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B20FE" w14:textId="6BF60BFF" w:rsidR="00DA007F" w:rsidRPr="000C5EDC" w:rsidRDefault="00177A00" w:rsidP="00177A00">
      <w:pPr>
        <w:jc w:val="center"/>
        <w:rPr>
          <w:rFonts w:cstheme="minorHAnsi"/>
          <w:b/>
          <w:bCs/>
        </w:rPr>
      </w:pPr>
      <w:bookmarkStart w:id="0" w:name="_Hlk58926067"/>
      <w:r>
        <w:rPr>
          <w:rFonts w:cstheme="minorHAnsi"/>
          <w:b/>
          <w:bCs/>
          <w:sz w:val="24"/>
          <w:szCs w:val="24"/>
        </w:rPr>
        <w:br w:type="textWrapping" w:clear="all"/>
      </w:r>
      <w:r w:rsidR="00EB3117" w:rsidRPr="000C5EDC">
        <w:rPr>
          <w:rFonts w:cstheme="minorHAnsi"/>
          <w:b/>
          <w:bCs/>
        </w:rPr>
        <w:t>Mieszkanie 3.0 – trendy na rynku nieruchomości w 2021 roku</w:t>
      </w:r>
    </w:p>
    <w:p w14:paraId="5F1A93DC" w14:textId="04FCB655" w:rsidR="00A45DD8" w:rsidRPr="000C5EDC" w:rsidRDefault="00A45DD8" w:rsidP="00926A82">
      <w:pPr>
        <w:pStyle w:val="NormalnyWeb"/>
        <w:spacing w:line="276" w:lineRule="auto"/>
        <w:jc w:val="both"/>
        <w:rPr>
          <w:rStyle w:val="lead"/>
          <w:rFonts w:asciiTheme="minorHAnsi" w:hAnsiTheme="minorHAnsi" w:cstheme="minorHAnsi"/>
          <w:b/>
          <w:sz w:val="22"/>
          <w:szCs w:val="22"/>
        </w:rPr>
      </w:pPr>
      <w:r w:rsidRPr="000C5EDC">
        <w:rPr>
          <w:rStyle w:val="lead"/>
          <w:rFonts w:asciiTheme="minorHAnsi" w:hAnsiTheme="minorHAnsi" w:cstheme="minorHAnsi"/>
          <w:b/>
          <w:sz w:val="22"/>
          <w:szCs w:val="22"/>
        </w:rPr>
        <w:t>Początek roku wiele osób traktuje, jak nowe rozdanie – po stosunkowo ciężkim roku związanym z ogólnoświatową pandemią przyszedł czas na zamknięcie starego rozdziału i skupieniu się na obecnych celach oraz planach m.in. tych związanych z rynkiem nieruchomości. Planujesz zakup mieszkania na własność</w:t>
      </w:r>
      <w:r w:rsidR="00EC7EFC">
        <w:rPr>
          <w:rStyle w:val="lead"/>
          <w:rFonts w:asciiTheme="minorHAnsi" w:hAnsiTheme="minorHAnsi" w:cstheme="minorHAnsi"/>
          <w:b/>
          <w:sz w:val="22"/>
          <w:szCs w:val="22"/>
        </w:rPr>
        <w:t>, a może</w:t>
      </w:r>
      <w:r w:rsidR="00625103">
        <w:rPr>
          <w:rStyle w:val="lead"/>
          <w:rFonts w:asciiTheme="minorHAnsi" w:hAnsiTheme="minorHAnsi" w:cstheme="minorHAnsi"/>
          <w:b/>
          <w:sz w:val="22"/>
          <w:szCs w:val="22"/>
        </w:rPr>
        <w:t xml:space="preserve"> </w:t>
      </w:r>
      <w:r w:rsidRPr="000C5EDC">
        <w:rPr>
          <w:rStyle w:val="lead"/>
          <w:rFonts w:asciiTheme="minorHAnsi" w:hAnsiTheme="minorHAnsi" w:cstheme="minorHAnsi"/>
          <w:b/>
          <w:sz w:val="22"/>
          <w:szCs w:val="22"/>
        </w:rPr>
        <w:t xml:space="preserve">jako inwestycje? </w:t>
      </w:r>
      <w:r w:rsidR="00EC7EFC">
        <w:rPr>
          <w:rStyle w:val="lead"/>
          <w:rFonts w:asciiTheme="minorHAnsi" w:hAnsiTheme="minorHAnsi" w:cstheme="minorHAnsi"/>
          <w:b/>
          <w:sz w:val="22"/>
          <w:szCs w:val="22"/>
        </w:rPr>
        <w:t>Zastanawiasz się j</w:t>
      </w:r>
      <w:r w:rsidR="004D0A0A">
        <w:rPr>
          <w:rStyle w:val="lead"/>
          <w:rFonts w:asciiTheme="minorHAnsi" w:hAnsiTheme="minorHAnsi" w:cstheme="minorHAnsi"/>
          <w:b/>
          <w:sz w:val="22"/>
          <w:szCs w:val="22"/>
        </w:rPr>
        <w:t>aki metraż i rozwiązania aranżacyjne będą modne oraz czym kierują się kupujący przy wyborze swojego wymarzonego „M”? Sprawdźmy</w:t>
      </w:r>
      <w:r w:rsidR="003C1825" w:rsidRPr="000C5EDC">
        <w:rPr>
          <w:rStyle w:val="lead"/>
          <w:rFonts w:asciiTheme="minorHAnsi" w:hAnsiTheme="minorHAnsi" w:cstheme="minorHAnsi"/>
          <w:b/>
          <w:sz w:val="22"/>
          <w:szCs w:val="22"/>
        </w:rPr>
        <w:t xml:space="preserve"> trendy</w:t>
      </w:r>
      <w:r w:rsidR="0034187A">
        <w:rPr>
          <w:rStyle w:val="lead"/>
          <w:rFonts w:asciiTheme="minorHAnsi" w:hAnsiTheme="minorHAnsi" w:cstheme="minorHAnsi"/>
          <w:b/>
          <w:sz w:val="22"/>
          <w:szCs w:val="22"/>
        </w:rPr>
        <w:t xml:space="preserve"> </w:t>
      </w:r>
      <w:r w:rsidR="00C17BA0">
        <w:rPr>
          <w:rStyle w:val="lead"/>
          <w:rFonts w:asciiTheme="minorHAnsi" w:hAnsiTheme="minorHAnsi" w:cstheme="minorHAnsi"/>
          <w:b/>
          <w:sz w:val="22"/>
          <w:szCs w:val="22"/>
        </w:rPr>
        <w:t xml:space="preserve">i prognozy </w:t>
      </w:r>
      <w:r w:rsidR="00625103">
        <w:rPr>
          <w:rStyle w:val="lead"/>
          <w:rFonts w:asciiTheme="minorHAnsi" w:hAnsiTheme="minorHAnsi" w:cstheme="minorHAnsi"/>
          <w:b/>
          <w:sz w:val="22"/>
          <w:szCs w:val="22"/>
        </w:rPr>
        <w:t>na 2021 rok.</w:t>
      </w:r>
    </w:p>
    <w:p w14:paraId="04663A62" w14:textId="6F812103" w:rsidR="00D3651E" w:rsidRPr="000C5EDC" w:rsidRDefault="00C8004B" w:rsidP="003A4765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  <w:r>
        <w:rPr>
          <w:rStyle w:val="Pogrubienie"/>
          <w:rFonts w:cstheme="minorHAnsi"/>
          <w:bdr w:val="none" w:sz="0" w:space="0" w:color="auto" w:frame="1"/>
          <w:shd w:val="clear" w:color="auto" w:fill="FFFFFF"/>
        </w:rPr>
        <w:t>Mieszkanie jako inwestycja</w:t>
      </w:r>
    </w:p>
    <w:p w14:paraId="72523BAA" w14:textId="29679DAF" w:rsidR="008575C3" w:rsidRPr="000C5EDC" w:rsidRDefault="003A4765" w:rsidP="003A4765">
      <w:pPr>
        <w:jc w:val="both"/>
        <w:rPr>
          <w:rFonts w:cstheme="minorHAnsi"/>
        </w:rPr>
      </w:pPr>
      <w:r w:rsidRPr="000C5EDC">
        <w:rPr>
          <w:rFonts w:cstheme="minorHAnsi"/>
        </w:rPr>
        <w:t xml:space="preserve">Najnowsze dane Głównego Urzędu Statystycznego pokazują, że w okresie od stycznia do listopada 2020 roku polscy deweloperzy oddali do użytku swoim Klientom prawie 200 tysięcy mieszkań. Jest to 6,0% wzrost w stosunku do poprzedniego roku. W tym samym czasie zmniejszyła się jednak liczba rozpoczętych inwestycji – o 6,6% oraz liczba uzyskanych pozwoleń na budowę – o </w:t>
      </w:r>
      <w:r w:rsidR="00C7662C" w:rsidRPr="000C5EDC">
        <w:rPr>
          <w:rFonts w:cstheme="minorHAnsi"/>
        </w:rPr>
        <w:t>2,8</w:t>
      </w:r>
      <w:r w:rsidRPr="000C5EDC">
        <w:rPr>
          <w:rFonts w:cstheme="minorHAnsi"/>
        </w:rPr>
        <w:t xml:space="preserve">%. </w:t>
      </w:r>
      <w:r w:rsidR="00C7662C" w:rsidRPr="000C5EDC">
        <w:rPr>
          <w:rFonts w:cstheme="minorHAnsi"/>
        </w:rPr>
        <w:t>Szacuje się, że koniec listopada 2020 roku w budowie pozostawało niemal 836 tys. mieszkań</w:t>
      </w:r>
      <w:r w:rsidR="00C7662C" w:rsidRPr="000C5EDC">
        <w:rPr>
          <w:rStyle w:val="Odwoanieprzypisudolnego"/>
          <w:rFonts w:cstheme="minorHAnsi"/>
        </w:rPr>
        <w:footnoteReference w:id="1"/>
      </w:r>
      <w:r w:rsidR="00C7662C" w:rsidRPr="000C5EDC">
        <w:rPr>
          <w:rFonts w:cstheme="minorHAnsi"/>
        </w:rPr>
        <w:t xml:space="preserve">. </w:t>
      </w:r>
      <w:r w:rsidRPr="000C5EDC">
        <w:rPr>
          <w:rFonts w:cstheme="minorHAnsi"/>
        </w:rPr>
        <w:t xml:space="preserve">Oznacza to, że </w:t>
      </w:r>
      <w:r w:rsidR="00C7662C" w:rsidRPr="000C5EDC">
        <w:rPr>
          <w:rFonts w:cstheme="minorHAnsi"/>
        </w:rPr>
        <w:t xml:space="preserve">deweloperzy będą musieli zadbać o </w:t>
      </w:r>
      <w:r w:rsidRPr="000C5EDC">
        <w:rPr>
          <w:rFonts w:cstheme="minorHAnsi"/>
        </w:rPr>
        <w:t xml:space="preserve">popyt </w:t>
      </w:r>
      <w:r w:rsidR="00C7662C" w:rsidRPr="000C5EDC">
        <w:rPr>
          <w:rFonts w:cstheme="minorHAnsi"/>
        </w:rPr>
        <w:t>oraz dostosować</w:t>
      </w:r>
      <w:r w:rsidRPr="000C5EDC">
        <w:rPr>
          <w:rFonts w:cstheme="minorHAnsi"/>
        </w:rPr>
        <w:t xml:space="preserve"> swoje oferty do </w:t>
      </w:r>
      <w:r w:rsidR="00E800CE">
        <w:rPr>
          <w:rFonts w:cstheme="minorHAnsi"/>
        </w:rPr>
        <w:t xml:space="preserve">aktualnych trendów i </w:t>
      </w:r>
      <w:r w:rsidRPr="000C5EDC">
        <w:rPr>
          <w:rFonts w:cstheme="minorHAnsi"/>
        </w:rPr>
        <w:t xml:space="preserve">zmieniających się preferencji Polaków. </w:t>
      </w:r>
    </w:p>
    <w:p w14:paraId="30291FE8" w14:textId="4FD89559" w:rsidR="003A4765" w:rsidRPr="000C5EDC" w:rsidRDefault="00C04995" w:rsidP="003A4765">
      <w:pPr>
        <w:jc w:val="both"/>
        <w:rPr>
          <w:rFonts w:cstheme="minorHAnsi"/>
        </w:rPr>
      </w:pPr>
      <w:r w:rsidRPr="000C5EDC">
        <w:rPr>
          <w:rFonts w:cstheme="minorHAnsi"/>
        </w:rPr>
        <w:t xml:space="preserve">Wszystko wskazuje na to, że w 2021 roku utrzymującym się trendem będzie zakup mieszkania </w:t>
      </w:r>
      <w:r w:rsidR="00873256">
        <w:rPr>
          <w:rFonts w:cstheme="minorHAnsi"/>
        </w:rPr>
        <w:t>w formie</w:t>
      </w:r>
      <w:r w:rsidRPr="000C5EDC">
        <w:rPr>
          <w:rFonts w:cstheme="minorHAnsi"/>
        </w:rPr>
        <w:t xml:space="preserve"> inwestycji. </w:t>
      </w:r>
      <w:r w:rsidR="00453CA5" w:rsidRPr="000C5EDC">
        <w:rPr>
          <w:rFonts w:cstheme="minorHAnsi"/>
        </w:rPr>
        <w:t xml:space="preserve">W 2020 bowiem, liczba mieszkań przeznaczonych </w:t>
      </w:r>
      <w:r w:rsidR="00C8004B">
        <w:rPr>
          <w:rFonts w:cstheme="minorHAnsi"/>
        </w:rPr>
        <w:t>pod</w:t>
      </w:r>
      <w:r w:rsidR="00C8004B" w:rsidRPr="000C5EDC">
        <w:rPr>
          <w:rFonts w:cstheme="minorHAnsi"/>
        </w:rPr>
        <w:t xml:space="preserve"> </w:t>
      </w:r>
      <w:r w:rsidR="00453CA5" w:rsidRPr="000C5EDC">
        <w:rPr>
          <w:rFonts w:cstheme="minorHAnsi"/>
        </w:rPr>
        <w:t>inwestycję przez deweloperów, których budowę rozpoczę</w:t>
      </w:r>
      <w:r w:rsidR="001028EA">
        <w:rPr>
          <w:rFonts w:cstheme="minorHAnsi"/>
        </w:rPr>
        <w:t>to</w:t>
      </w:r>
      <w:r w:rsidR="00453CA5" w:rsidRPr="000C5EDC">
        <w:rPr>
          <w:rFonts w:cstheme="minorHAnsi"/>
        </w:rPr>
        <w:t xml:space="preserve"> w zeszłym roku, zwiększyła się o 13,5% w stosunku do roku 2019. Mieszkań na wynajem było w tym okresie również aż 49-krotnie więcej</w:t>
      </w:r>
      <w:r w:rsidR="008575C3" w:rsidRPr="000C5EDC">
        <w:rPr>
          <w:rStyle w:val="Odwoanieprzypisudolnego"/>
          <w:rFonts w:cstheme="minorHAnsi"/>
        </w:rPr>
        <w:footnoteReference w:id="2"/>
      </w:r>
      <w:r w:rsidR="00453CA5" w:rsidRPr="000C5EDC">
        <w:rPr>
          <w:rFonts w:cstheme="minorHAnsi"/>
        </w:rPr>
        <w:t xml:space="preserve">. Czy jest to efekt pandemii? </w:t>
      </w:r>
      <w:r w:rsidR="00E11B8A" w:rsidRPr="000C5EDC">
        <w:rPr>
          <w:rFonts w:cstheme="minorHAnsi"/>
        </w:rPr>
        <w:t xml:space="preserve">Według danych opublikowanych przez ekspertów JLL w swoim raporcie, odpowiedź brzmi </w:t>
      </w:r>
      <w:r w:rsidR="0000714D">
        <w:rPr>
          <w:rFonts w:cstheme="minorHAnsi"/>
        </w:rPr>
        <w:t xml:space="preserve">- </w:t>
      </w:r>
      <w:r w:rsidR="00E11B8A" w:rsidRPr="000C5EDC">
        <w:rPr>
          <w:rFonts w:cstheme="minorHAnsi"/>
        </w:rPr>
        <w:t>tak. Co więcej, Covid-19 spowodował kurczenie się grupy indywidualnych inwestorów poszukujących mieszkań, na rzecz osób szukających</w:t>
      </w:r>
      <w:r w:rsidR="000C3FED" w:rsidRPr="000C5EDC">
        <w:rPr>
          <w:rFonts w:cstheme="minorHAnsi"/>
        </w:rPr>
        <w:t xml:space="preserve"> solidnej formy</w:t>
      </w:r>
      <w:r w:rsidR="00E11B8A" w:rsidRPr="000C5EDC">
        <w:rPr>
          <w:rFonts w:cstheme="minorHAnsi"/>
        </w:rPr>
        <w:t xml:space="preserve"> zabezpieczenia </w:t>
      </w:r>
      <w:r w:rsidR="000C3FED" w:rsidRPr="000C5EDC">
        <w:rPr>
          <w:rFonts w:cstheme="minorHAnsi"/>
        </w:rPr>
        <w:t xml:space="preserve">własnych </w:t>
      </w:r>
      <w:r w:rsidR="00E11B8A" w:rsidRPr="000C5EDC">
        <w:rPr>
          <w:rFonts w:cstheme="minorHAnsi"/>
        </w:rPr>
        <w:t>oszczędności</w:t>
      </w:r>
      <w:r w:rsidR="000C5EDC" w:rsidRPr="000C5EDC">
        <w:rPr>
          <w:rStyle w:val="Odwoanieprzypisudolnego"/>
          <w:rFonts w:cstheme="minorHAnsi"/>
        </w:rPr>
        <w:footnoteReference w:id="3"/>
      </w:r>
      <w:r w:rsidR="000C5EDC" w:rsidRPr="000C5EDC">
        <w:rPr>
          <w:rFonts w:cstheme="minorHAnsi"/>
        </w:rPr>
        <w:t>.</w:t>
      </w:r>
    </w:p>
    <w:p w14:paraId="1A52CC47" w14:textId="33DBAD5D" w:rsidR="00E11B8A" w:rsidRPr="00937FAB" w:rsidRDefault="00E11B8A" w:rsidP="00937FAB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  <w:r w:rsidRPr="00937FAB">
        <w:rPr>
          <w:rStyle w:val="Pogrubienie"/>
          <w:rFonts w:cstheme="minorHAnsi"/>
          <w:bdr w:val="none" w:sz="0" w:space="0" w:color="auto" w:frame="1"/>
          <w:shd w:val="clear" w:color="auto" w:fill="FFFFFF"/>
        </w:rPr>
        <w:t>Kawalerka vs. większe metraże</w:t>
      </w:r>
    </w:p>
    <w:p w14:paraId="4C82CD64" w14:textId="64D2F32D" w:rsidR="00EB678C" w:rsidRDefault="005A7A3D" w:rsidP="00926A82">
      <w:pPr>
        <w:spacing w:before="100" w:beforeAutospacing="1" w:after="100" w:afterAutospacing="1" w:line="276" w:lineRule="auto"/>
        <w:jc w:val="both"/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Jakich mieszkań </w:t>
      </w:r>
      <w:r w:rsidR="0069435D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szukają</w:t>
      </w:r>
      <w:r w:rsidR="0069435D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Polacy? Wszystko zależy od ich przeznaczenia. W 2020 roku najbardziej popularnymi metrażami w Warszawie, Krakowie, Wrocławie i Trójmieście był przedział od 30 do 39 m2. Drugi</w:t>
      </w:r>
      <w:r w:rsidR="00EB678C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e miejsce</w:t>
      </w:r>
      <w:r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="00EB678C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zajął</w:t>
      </w:r>
      <w:r w:rsidR="000241EC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z kolei</w:t>
      </w:r>
      <w:r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metraż 40-49 m2, a trzeci</w:t>
      </w:r>
      <w:r w:rsidR="00EB678C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e</w:t>
      </w:r>
      <w:r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50-59 m2.</w:t>
      </w:r>
      <w:r w:rsidR="004125E0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Inwestorzy, którzy </w:t>
      </w:r>
      <w:r w:rsidR="0069435D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poszukują</w:t>
      </w:r>
      <w:r w:rsidR="004125E0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mieszkań na wynajem zazwyczaj decydują się</w:t>
      </w:r>
      <w:r w:rsidR="00FD6DB9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="00D46B81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na średnią powierzchni</w:t>
      </w:r>
      <w:r w:rsidR="003B5E14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ę</w:t>
      </w:r>
      <w:r w:rsidR="00D46B81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wynoszącą ok. 38 m2. </w:t>
      </w:r>
      <w:r w:rsidR="00F8268B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Konsekwencją pandemii w 2021 roku dla gospodarki będzie zapewne odsunięcie w czasie popytu na pierwsze mieszkanie</w:t>
      </w:r>
      <w:r w:rsidR="00AE6A51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, jednak cz</w:t>
      </w:r>
      <w:r w:rsidR="00F8268B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ęść potencjalnych nabywców przesunie się na rynek najmu, potwierdza</w:t>
      </w:r>
      <w:r w:rsidR="00AE6A51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jąc tym samym</w:t>
      </w:r>
      <w:r w:rsidR="00F8268B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rosnące zainteresowanie </w:t>
      </w:r>
      <w:r w:rsidR="00AE6A51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mniejszymi </w:t>
      </w:r>
      <w:r w:rsidR="006607F9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mieszkaniami inwestycyjnymi</w:t>
      </w:r>
      <w:r w:rsidR="004524C5">
        <w:rPr>
          <w:rStyle w:val="Odwoanieprzypisudolnego"/>
          <w:rFonts w:cstheme="minorHAnsi"/>
          <w:bdr w:val="none" w:sz="0" w:space="0" w:color="auto" w:frame="1"/>
          <w:shd w:val="clear" w:color="auto" w:fill="FFFFFF"/>
        </w:rPr>
        <w:footnoteReference w:id="4"/>
      </w:r>
      <w:r w:rsidR="006607F9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.</w:t>
      </w:r>
      <w:r w:rsidR="00EB678C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</w:p>
    <w:p w14:paraId="286C9497" w14:textId="3710F55B" w:rsidR="00937FAB" w:rsidRDefault="00EB678C" w:rsidP="00926A82">
      <w:pPr>
        <w:spacing w:before="100" w:beforeAutospacing="1" w:after="100" w:afterAutospacing="1" w:line="276" w:lineRule="auto"/>
        <w:jc w:val="both"/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Single, pary oraz rodziny z dziećmi</w:t>
      </w:r>
      <w:r w:rsidR="00AE6A51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z kolei</w:t>
      </w:r>
      <w:r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zdecydowanie częściej wybierają mieszkani</w:t>
      </w:r>
      <w:r w:rsidR="00AE6A51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a</w:t>
      </w:r>
      <w:r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2</w:t>
      </w:r>
      <w:r w:rsidR="006159C5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i 3</w:t>
      </w:r>
      <w:r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-pokojowe</w:t>
      </w:r>
      <w:r w:rsidR="00AE6A51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, </w:t>
      </w:r>
      <w:r w:rsidR="006159C5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a nawet</w:t>
      </w:r>
      <w:r w:rsidR="00AE6A51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większe. Wprowadzenie oraz utrzymanie dużej skali pracy zdalnej oraz nowej organizacji biur </w:t>
      </w:r>
      <w:r w:rsidR="00AE6A51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wpłynęło </w:t>
      </w:r>
    </w:p>
    <w:p w14:paraId="09668297" w14:textId="77777777" w:rsidR="00937FAB" w:rsidRDefault="00937FAB" w:rsidP="00926A82">
      <w:pPr>
        <w:spacing w:before="100" w:beforeAutospacing="1" w:after="100" w:afterAutospacing="1" w:line="276" w:lineRule="auto"/>
        <w:jc w:val="both"/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</w:pPr>
    </w:p>
    <w:p w14:paraId="305AFE75" w14:textId="77777777" w:rsidR="004E0139" w:rsidRDefault="004E0139" w:rsidP="00926A82">
      <w:pPr>
        <w:spacing w:before="100" w:beforeAutospacing="1" w:after="100" w:afterAutospacing="1" w:line="276" w:lineRule="auto"/>
        <w:jc w:val="both"/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</w:pPr>
    </w:p>
    <w:p w14:paraId="523B1AAB" w14:textId="14418369" w:rsidR="003C1827" w:rsidRDefault="00AE6A51" w:rsidP="00926A82">
      <w:pPr>
        <w:spacing w:before="100" w:beforeAutospacing="1" w:after="100" w:afterAutospacing="1" w:line="276" w:lineRule="auto"/>
        <w:jc w:val="both"/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bowiem na ich preferencje </w:t>
      </w:r>
      <w:r w:rsidR="006159C5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mieszkaniowe</w:t>
      </w:r>
      <w:r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. Ważniejszy niż dotychczas stał się dla nich komfort, funkcjonalność</w:t>
      </w:r>
      <w:r w:rsidR="004524C5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, bezpieczeństwo i wygodna</w:t>
      </w:r>
      <w:r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="004524C5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przestrzeń, w której każdy znajdzie swój własny kąt</w:t>
      </w:r>
      <w:r w:rsidR="004524C5">
        <w:rPr>
          <w:rStyle w:val="Odwoanieprzypisudolnego"/>
          <w:rFonts w:cstheme="minorHAnsi"/>
          <w:bdr w:val="none" w:sz="0" w:space="0" w:color="auto" w:frame="1"/>
          <w:shd w:val="clear" w:color="auto" w:fill="FFFFFF"/>
        </w:rPr>
        <w:footnoteReference w:id="5"/>
      </w:r>
      <w:r w:rsidR="006159C5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.</w:t>
      </w:r>
    </w:p>
    <w:p w14:paraId="4A4D24EA" w14:textId="0A9D2223" w:rsidR="003C1827" w:rsidRPr="00937FAB" w:rsidRDefault="00937FAB" w:rsidP="00937FAB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  <w:r w:rsidRPr="00937FAB">
        <w:rPr>
          <w:rStyle w:val="Pogrubienie"/>
          <w:rFonts w:cstheme="minorHAnsi"/>
          <w:bdr w:val="none" w:sz="0" w:space="0" w:color="auto" w:frame="1"/>
          <w:shd w:val="clear" w:color="auto" w:fill="FFFFFF"/>
        </w:rPr>
        <w:t>Wygodny i bezpieczny zakątek</w:t>
      </w:r>
    </w:p>
    <w:p w14:paraId="3826D3AD" w14:textId="03E5A9A7" w:rsidR="00A0363F" w:rsidRDefault="00671762" w:rsidP="00926A82">
      <w:pPr>
        <w:spacing w:before="100" w:beforeAutospacing="1" w:after="100" w:afterAutospacing="1" w:line="276" w:lineRule="auto"/>
        <w:jc w:val="both"/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</w:pPr>
      <w:r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W dobie pandemii jeszcze więcej osób zaczęło zwracać uwagę na przestrzeń i okolicę w jakiej znajduje się jego wymarzone </w:t>
      </w:r>
      <w:r w:rsidR="00692B7F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mieszkanie</w:t>
      </w:r>
      <w:r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. </w:t>
      </w:r>
      <w:r w:rsidR="005949D9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Z domem najczęściej kojarzy nam się </w:t>
      </w:r>
      <w:r w:rsidR="00692B7F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spokój i </w:t>
      </w:r>
      <w:r w:rsidR="005949D9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bezpieczeństwo. </w:t>
      </w:r>
      <w:r w:rsidR="0057631D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Przy</w:t>
      </w:r>
      <w:r w:rsidR="005949D9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="007B644B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jego </w:t>
      </w:r>
      <w:r w:rsidR="005949D9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wyborze duże znaczenie </w:t>
      </w:r>
      <w:r w:rsidR="0057631D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odgryw</w:t>
      </w:r>
      <w:r w:rsidR="007B644B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a</w:t>
      </w:r>
      <w:r w:rsidR="005949D9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również sąsied</w:t>
      </w:r>
      <w:r w:rsidR="007B644B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ztwo</w:t>
      </w:r>
      <w:r w:rsidR="005949D9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, </w:t>
      </w:r>
      <w:r w:rsidR="003813FB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rozwiązania </w:t>
      </w:r>
      <w:r w:rsidR="005949D9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ekologi</w:t>
      </w:r>
      <w:r w:rsidR="003813FB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czne</w:t>
      </w:r>
      <w:r w:rsidR="005949D9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i dostęp do zieleni, komunikacj</w:t>
      </w:r>
      <w:r w:rsidR="003D7E41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a</w:t>
      </w:r>
      <w:r w:rsidR="005949D9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, bliskość sklepów, ośrodków sportowych czy służby zdrowia. Według rankingu </w:t>
      </w:r>
      <w:r w:rsidR="00472528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dzielnic w Warszawie, przeprowadzonego przez portal otodom.pl</w:t>
      </w:r>
      <w:r w:rsidR="00FD510C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, </w:t>
      </w:r>
      <w:r w:rsidR="00D063B2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większość tych cech</w:t>
      </w:r>
      <w:r w:rsidR="00B408A5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="006D73C3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najlepiej spełniają</w:t>
      </w:r>
      <w:r w:rsidR="00E978E5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dwie</w:t>
      </w:r>
      <w:r w:rsidR="006D73C3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="00B408A5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dzielnic</w:t>
      </w:r>
      <w:r w:rsidR="006D73C3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e </w:t>
      </w:r>
      <w:r w:rsidR="00FD510C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– </w:t>
      </w:r>
      <w:r w:rsidR="00B408A5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Ursynów </w:t>
      </w:r>
      <w:r w:rsidR="00FD510C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oraz</w:t>
      </w:r>
      <w:r w:rsidR="00B408A5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Wilanów</w:t>
      </w:r>
      <w:r w:rsidR="006D73C3">
        <w:rPr>
          <w:rStyle w:val="Odwoanieprzypisudolnego"/>
          <w:rFonts w:cstheme="minorHAnsi"/>
          <w:bdr w:val="none" w:sz="0" w:space="0" w:color="auto" w:frame="1"/>
          <w:shd w:val="clear" w:color="auto" w:fill="FFFFFF"/>
        </w:rPr>
        <w:footnoteReference w:id="6"/>
      </w:r>
      <w:r w:rsidR="00B408A5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. </w:t>
      </w:r>
      <w:r w:rsidR="000E3D49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>–</w:t>
      </w:r>
      <w:r w:rsidR="00A0363F" w:rsidRPr="00A0363F">
        <w:rPr>
          <w:rStyle w:val="Pogrubienie"/>
          <w:rFonts w:cstheme="minorHAnsi"/>
          <w:b w:val="0"/>
          <w:bCs w:val="0"/>
          <w:i/>
          <w:iCs/>
          <w:bdr w:val="none" w:sz="0" w:space="0" w:color="auto" w:frame="1"/>
          <w:shd w:val="clear" w:color="auto" w:fill="FFFFFF"/>
        </w:rPr>
        <w:t xml:space="preserve"> </w:t>
      </w:r>
      <w:r w:rsidR="00A0363F" w:rsidRPr="00A0363F">
        <w:rPr>
          <w:rFonts w:cstheme="minorHAnsi"/>
          <w:i/>
          <w:iCs/>
          <w:bdr w:val="none" w:sz="0" w:space="0" w:color="auto" w:frame="1"/>
          <w:shd w:val="clear" w:color="auto" w:fill="FFFFFF"/>
        </w:rPr>
        <w:t>Niegdyś sypialnia Warszawy, dziś atrakcyjna dzielnica - Ursynów ceniony jest przede wszystkim za wysoki komfort codziennego życia, prestiż, bogatą ofertę kulturalną, sportową i edukacyjną, a także obecność zieleni, zwłaszcza bliskość Lasu Kabackiego. Ursynów określany jest jako bardzo dobra dzielnica do życia dla osób młodych oraz rodzin z dziećmi. Przyciąga ich dobrze skomunikowana lokalizacja,</w:t>
      </w:r>
      <w:r w:rsidR="00A0363F">
        <w:rPr>
          <w:rFonts w:cstheme="minorHAnsi"/>
          <w:i/>
          <w:iCs/>
          <w:bdr w:val="none" w:sz="0" w:space="0" w:color="auto" w:frame="1"/>
          <w:shd w:val="clear" w:color="auto" w:fill="FFFFFF"/>
        </w:rPr>
        <w:t xml:space="preserve"> bliskość </w:t>
      </w:r>
      <w:r w:rsidR="00FD5D87">
        <w:rPr>
          <w:rFonts w:cstheme="minorHAnsi"/>
          <w:i/>
          <w:iCs/>
          <w:bdr w:val="none" w:sz="0" w:space="0" w:color="auto" w:frame="1"/>
          <w:shd w:val="clear" w:color="auto" w:fill="FFFFFF"/>
        </w:rPr>
        <w:t>m</w:t>
      </w:r>
      <w:r w:rsidR="00A0363F">
        <w:rPr>
          <w:rFonts w:cstheme="minorHAnsi"/>
          <w:i/>
          <w:iCs/>
          <w:bdr w:val="none" w:sz="0" w:space="0" w:color="auto" w:frame="1"/>
          <w:shd w:val="clear" w:color="auto" w:fill="FFFFFF"/>
        </w:rPr>
        <w:t>etra oraz powstająca obwodnica Warszawy</w:t>
      </w:r>
      <w:r w:rsidR="00952AC6">
        <w:rPr>
          <w:rFonts w:cstheme="minorHAnsi"/>
          <w:i/>
          <w:iCs/>
          <w:bdr w:val="none" w:sz="0" w:space="0" w:color="auto" w:frame="1"/>
          <w:shd w:val="clear" w:color="auto" w:fill="FFFFFF"/>
        </w:rPr>
        <w:t>, będąca jednocześnie największą inwestycją od lat,</w:t>
      </w:r>
      <w:r w:rsidR="00A0363F" w:rsidRPr="00A0363F">
        <w:rPr>
          <w:rFonts w:cstheme="minorHAnsi"/>
          <w:i/>
          <w:iCs/>
          <w:bdr w:val="none" w:sz="0" w:space="0" w:color="auto" w:frame="1"/>
          <w:shd w:val="clear" w:color="auto" w:fill="FFFFFF"/>
        </w:rPr>
        <w:t xml:space="preserve"> </w:t>
      </w:r>
      <w:r w:rsidR="00C366C2">
        <w:rPr>
          <w:rFonts w:cstheme="minorHAnsi"/>
          <w:i/>
          <w:iCs/>
          <w:bdr w:val="none" w:sz="0" w:space="0" w:color="auto" w:frame="1"/>
          <w:shd w:val="clear" w:color="auto" w:fill="FFFFFF"/>
        </w:rPr>
        <w:t xml:space="preserve">ale także </w:t>
      </w:r>
      <w:r w:rsidR="00A0363F" w:rsidRPr="00A0363F">
        <w:rPr>
          <w:rFonts w:cstheme="minorHAnsi"/>
          <w:i/>
          <w:iCs/>
          <w:bdr w:val="none" w:sz="0" w:space="0" w:color="auto" w:frame="1"/>
          <w:shd w:val="clear" w:color="auto" w:fill="FFFFFF"/>
        </w:rPr>
        <w:t>szeroka oferta gastronomiczna oraz liczne obiekty kulturalne i sportowe. Rodziny z dziećmi z kolei cenią ją za wysoki poziom szkół, przedszkoli i żłobków, nowoczesne place zabaw czy boiska</w:t>
      </w:r>
      <w:r w:rsidR="00C366C2">
        <w:rPr>
          <w:rFonts w:cstheme="minorHAnsi"/>
          <w:i/>
          <w:iCs/>
          <w:bdr w:val="none" w:sz="0" w:space="0" w:color="auto" w:frame="1"/>
          <w:shd w:val="clear" w:color="auto" w:fill="FFFFFF"/>
        </w:rPr>
        <w:t xml:space="preserve">. </w:t>
      </w:r>
      <w:r w:rsidR="00952AC6">
        <w:rPr>
          <w:rFonts w:cstheme="minorHAnsi"/>
          <w:i/>
          <w:iCs/>
          <w:bdr w:val="none" w:sz="0" w:space="0" w:color="auto" w:frame="1"/>
          <w:shd w:val="clear" w:color="auto" w:fill="FFFFFF"/>
        </w:rPr>
        <w:t xml:space="preserve">W chwili obecnej wiele ze wspomnianych udogodnień jest zamkniętych w związku z panującymi obostrzeniami, jednak Klienci zdają sobie sprawę, </w:t>
      </w:r>
      <w:r w:rsidR="00241616">
        <w:rPr>
          <w:rFonts w:cstheme="minorHAnsi"/>
          <w:i/>
          <w:iCs/>
          <w:bdr w:val="none" w:sz="0" w:space="0" w:color="auto" w:frame="1"/>
          <w:shd w:val="clear" w:color="auto" w:fill="FFFFFF"/>
        </w:rPr>
        <w:t xml:space="preserve">że </w:t>
      </w:r>
      <w:r w:rsidR="00952AC6">
        <w:rPr>
          <w:rFonts w:cstheme="minorHAnsi"/>
          <w:i/>
          <w:iCs/>
          <w:bdr w:val="none" w:sz="0" w:space="0" w:color="auto" w:frame="1"/>
          <w:shd w:val="clear" w:color="auto" w:fill="FFFFFF"/>
        </w:rPr>
        <w:t xml:space="preserve">zakup mieszkania to inwestycja na lata, dlatego </w:t>
      </w:r>
      <w:r w:rsidR="00FD5D87">
        <w:rPr>
          <w:rFonts w:cstheme="minorHAnsi"/>
          <w:i/>
          <w:iCs/>
          <w:bdr w:val="none" w:sz="0" w:space="0" w:color="auto" w:frame="1"/>
          <w:shd w:val="clear" w:color="auto" w:fill="FFFFFF"/>
        </w:rPr>
        <w:t xml:space="preserve">biorą pod uwagę wszystkie </w:t>
      </w:r>
      <w:r w:rsidR="00241616">
        <w:rPr>
          <w:rFonts w:cstheme="minorHAnsi"/>
          <w:i/>
          <w:iCs/>
          <w:bdr w:val="none" w:sz="0" w:space="0" w:color="auto" w:frame="1"/>
          <w:shd w:val="clear" w:color="auto" w:fill="FFFFFF"/>
        </w:rPr>
        <w:t xml:space="preserve">okoliczności. W 2021 roku przewidujemy utrzymanie trendu </w:t>
      </w:r>
      <w:r w:rsidR="00967EA6">
        <w:rPr>
          <w:rFonts w:cstheme="minorHAnsi"/>
          <w:i/>
          <w:iCs/>
          <w:bdr w:val="none" w:sz="0" w:space="0" w:color="auto" w:frame="1"/>
          <w:shd w:val="clear" w:color="auto" w:fill="FFFFFF"/>
        </w:rPr>
        <w:t>popularności</w:t>
      </w:r>
      <w:r w:rsidR="00241616">
        <w:rPr>
          <w:rFonts w:cstheme="minorHAnsi"/>
          <w:i/>
          <w:iCs/>
          <w:bdr w:val="none" w:sz="0" w:space="0" w:color="auto" w:frame="1"/>
          <w:shd w:val="clear" w:color="auto" w:fill="FFFFFF"/>
        </w:rPr>
        <w:t xml:space="preserve"> kawaler</w:t>
      </w:r>
      <w:r w:rsidR="00967EA6">
        <w:rPr>
          <w:rFonts w:cstheme="minorHAnsi"/>
          <w:i/>
          <w:iCs/>
          <w:bdr w:val="none" w:sz="0" w:space="0" w:color="auto" w:frame="1"/>
          <w:shd w:val="clear" w:color="auto" w:fill="FFFFFF"/>
        </w:rPr>
        <w:t>ek</w:t>
      </w:r>
      <w:r w:rsidR="00241616">
        <w:rPr>
          <w:rFonts w:cstheme="minorHAnsi"/>
          <w:i/>
          <w:iCs/>
          <w:bdr w:val="none" w:sz="0" w:space="0" w:color="auto" w:frame="1"/>
          <w:shd w:val="clear" w:color="auto" w:fill="FFFFFF"/>
        </w:rPr>
        <w:t xml:space="preserve"> oraz mieszka</w:t>
      </w:r>
      <w:r w:rsidR="00967EA6">
        <w:rPr>
          <w:rFonts w:cstheme="minorHAnsi"/>
          <w:i/>
          <w:iCs/>
          <w:bdr w:val="none" w:sz="0" w:space="0" w:color="auto" w:frame="1"/>
          <w:shd w:val="clear" w:color="auto" w:fill="FFFFFF"/>
        </w:rPr>
        <w:t>ń</w:t>
      </w:r>
      <w:r w:rsidR="00241616">
        <w:rPr>
          <w:rFonts w:cstheme="minorHAnsi"/>
          <w:i/>
          <w:iCs/>
          <w:bdr w:val="none" w:sz="0" w:space="0" w:color="auto" w:frame="1"/>
          <w:shd w:val="clear" w:color="auto" w:fill="FFFFFF"/>
        </w:rPr>
        <w:t xml:space="preserve"> dwupokojow</w:t>
      </w:r>
      <w:r w:rsidR="00DB537D">
        <w:rPr>
          <w:rFonts w:cstheme="minorHAnsi"/>
          <w:i/>
          <w:iCs/>
          <w:bdr w:val="none" w:sz="0" w:space="0" w:color="auto" w:frame="1"/>
          <w:shd w:val="clear" w:color="auto" w:fill="FFFFFF"/>
        </w:rPr>
        <w:t xml:space="preserve">ych. </w:t>
      </w:r>
      <w:r w:rsidR="00AE0734">
        <w:rPr>
          <w:rFonts w:cstheme="minorHAnsi"/>
          <w:i/>
          <w:iCs/>
          <w:bdr w:val="none" w:sz="0" w:space="0" w:color="auto" w:frame="1"/>
          <w:shd w:val="clear" w:color="auto" w:fill="FFFFFF"/>
        </w:rPr>
        <w:t xml:space="preserve">Dużym </w:t>
      </w:r>
      <w:r w:rsidR="00241616">
        <w:rPr>
          <w:rFonts w:cstheme="minorHAnsi"/>
          <w:i/>
          <w:iCs/>
          <w:bdr w:val="none" w:sz="0" w:space="0" w:color="auto" w:frame="1"/>
          <w:shd w:val="clear" w:color="auto" w:fill="FFFFFF"/>
        </w:rPr>
        <w:t>zainteresowaniem cieszą się również mieszkania z ogródk</w:t>
      </w:r>
      <w:r w:rsidR="00DB537D">
        <w:rPr>
          <w:rFonts w:cstheme="minorHAnsi"/>
          <w:i/>
          <w:iCs/>
          <w:bdr w:val="none" w:sz="0" w:space="0" w:color="auto" w:frame="1"/>
          <w:shd w:val="clear" w:color="auto" w:fill="FFFFFF"/>
        </w:rPr>
        <w:t>ami</w:t>
      </w:r>
      <w:r w:rsidR="00241616">
        <w:rPr>
          <w:rFonts w:cstheme="minorHAnsi"/>
          <w:i/>
          <w:iCs/>
          <w:bdr w:val="none" w:sz="0" w:space="0" w:color="auto" w:frame="1"/>
          <w:shd w:val="clear" w:color="auto" w:fill="FFFFFF"/>
        </w:rPr>
        <w:t xml:space="preserve"> lub przestronnymi </w:t>
      </w:r>
      <w:r w:rsidR="004E0139">
        <w:rPr>
          <w:rFonts w:cstheme="minorHAnsi"/>
          <w:i/>
          <w:iCs/>
          <w:bdr w:val="none" w:sz="0" w:space="0" w:color="auto" w:frame="1"/>
          <w:shd w:val="clear" w:color="auto" w:fill="FFFFFF"/>
        </w:rPr>
        <w:t>tarasami</w:t>
      </w:r>
      <w:r w:rsidR="00C8004B">
        <w:rPr>
          <w:rFonts w:cstheme="minorHAnsi"/>
          <w:i/>
          <w:iCs/>
          <w:bdr w:val="none" w:sz="0" w:space="0" w:color="auto" w:frame="1"/>
          <w:shd w:val="clear" w:color="auto" w:fill="FFFFFF"/>
        </w:rPr>
        <w:t xml:space="preserve"> </w:t>
      </w:r>
      <w:r w:rsidR="003403B8">
        <w:rPr>
          <w:rFonts w:cstheme="minorHAnsi"/>
          <w:i/>
          <w:iCs/>
          <w:bdr w:val="none" w:sz="0" w:space="0" w:color="auto" w:frame="1"/>
          <w:shd w:val="clear" w:color="auto" w:fill="FFFFFF"/>
        </w:rPr>
        <w:t>oraz lokale z oddzielnymi pokojami</w:t>
      </w:r>
      <w:r w:rsidR="00316AAC">
        <w:rPr>
          <w:rFonts w:cstheme="minorHAnsi"/>
          <w:i/>
          <w:iCs/>
          <w:bdr w:val="none" w:sz="0" w:space="0" w:color="auto" w:frame="1"/>
          <w:shd w:val="clear" w:color="auto" w:fill="FFFFFF"/>
        </w:rPr>
        <w:t xml:space="preserve">, w których można zaaranżować </w:t>
      </w:r>
      <w:r w:rsidR="003403B8">
        <w:rPr>
          <w:rFonts w:cstheme="minorHAnsi"/>
          <w:i/>
          <w:iCs/>
          <w:bdr w:val="none" w:sz="0" w:space="0" w:color="auto" w:frame="1"/>
          <w:shd w:val="clear" w:color="auto" w:fill="FFFFFF"/>
        </w:rPr>
        <w:t xml:space="preserve">np. </w:t>
      </w:r>
      <w:r w:rsidR="00316AAC">
        <w:rPr>
          <w:rFonts w:cstheme="minorHAnsi"/>
          <w:i/>
          <w:iCs/>
          <w:bdr w:val="none" w:sz="0" w:space="0" w:color="auto" w:frame="1"/>
          <w:shd w:val="clear" w:color="auto" w:fill="FFFFFF"/>
        </w:rPr>
        <w:t>domowe</w:t>
      </w:r>
      <w:r w:rsidR="003403B8">
        <w:rPr>
          <w:rFonts w:cstheme="minorHAnsi"/>
          <w:i/>
          <w:iCs/>
          <w:bdr w:val="none" w:sz="0" w:space="0" w:color="auto" w:frame="1"/>
          <w:shd w:val="clear" w:color="auto" w:fill="FFFFFF"/>
        </w:rPr>
        <w:t xml:space="preserve"> biuro </w:t>
      </w:r>
      <w:r w:rsidR="000E3D49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>–</w:t>
      </w:r>
      <w:r w:rsidR="00DB537D">
        <w:rPr>
          <w:rStyle w:val="Pogrubienie"/>
          <w:rFonts w:cstheme="minorHAnsi"/>
          <w:b w:val="0"/>
          <w:bCs w:val="0"/>
          <w:bdr w:val="none" w:sz="0" w:space="0" w:color="auto" w:frame="1"/>
          <w:shd w:val="clear" w:color="auto" w:fill="FFFFFF"/>
        </w:rPr>
        <w:t xml:space="preserve"> mówi Mariusz Delura, Lider Biura Sprzedaży Osiedla Zakątek Cybisa firmy Profbud. </w:t>
      </w:r>
    </w:p>
    <w:bookmarkEnd w:id="0"/>
    <w:p w14:paraId="4D1E8C56" w14:textId="1F2651B3" w:rsidR="00614E81" w:rsidRDefault="00614E81" w:rsidP="00614E81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 xml:space="preserve">Wnętrza 2021 </w:t>
      </w:r>
      <w:r w:rsidR="00A16818">
        <w:rPr>
          <w:rFonts w:cstheme="minorHAnsi"/>
          <w:b/>
          <w:bCs/>
          <w:color w:val="000000"/>
          <w:shd w:val="clear" w:color="auto" w:fill="FFFFFF"/>
        </w:rPr>
        <w:t>–</w:t>
      </w:r>
      <w:r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="004933AA">
        <w:rPr>
          <w:rFonts w:cstheme="minorHAnsi"/>
          <w:b/>
          <w:bCs/>
          <w:color w:val="000000"/>
          <w:shd w:val="clear" w:color="auto" w:fill="FFFFFF"/>
        </w:rPr>
        <w:t>powrót do korzeni</w:t>
      </w:r>
      <w:r w:rsidR="00A16818">
        <w:rPr>
          <w:rFonts w:cstheme="minorHAnsi"/>
          <w:b/>
          <w:bCs/>
          <w:color w:val="000000"/>
          <w:shd w:val="clear" w:color="auto" w:fill="FFFFFF"/>
        </w:rPr>
        <w:t xml:space="preserve"> </w:t>
      </w:r>
    </w:p>
    <w:p w14:paraId="3CC24DDE" w14:textId="5CADB1CB" w:rsidR="00A16818" w:rsidRDefault="00A16818" w:rsidP="00A16818">
      <w:pPr>
        <w:spacing w:before="240"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A16818">
        <w:rPr>
          <w:rFonts w:cstheme="minorHAnsi"/>
          <w:color w:val="000000"/>
          <w:shd w:val="clear" w:color="auto" w:fill="FFFFFF"/>
        </w:rPr>
        <w:t xml:space="preserve">W tym roku </w:t>
      </w:r>
      <w:r>
        <w:rPr>
          <w:rFonts w:cstheme="minorHAnsi"/>
          <w:color w:val="000000"/>
          <w:shd w:val="clear" w:color="auto" w:fill="FFFFFF"/>
        </w:rPr>
        <w:t xml:space="preserve">w wielu aranżacjach dominować będą kolory, materiały i kształty nawiązujące do natury. Pod koniec </w:t>
      </w:r>
      <w:r w:rsidR="003251E6">
        <w:rPr>
          <w:rFonts w:cstheme="minorHAnsi"/>
          <w:color w:val="000000"/>
          <w:shd w:val="clear" w:color="auto" w:fill="FFFFFF"/>
        </w:rPr>
        <w:t>2020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B108FF">
        <w:rPr>
          <w:rFonts w:cstheme="minorHAnsi"/>
          <w:color w:val="000000"/>
          <w:shd w:val="clear" w:color="auto" w:fill="FFFFFF"/>
        </w:rPr>
        <w:t>firma Pantone – uznana światowa marka</w:t>
      </w:r>
      <w:r w:rsidR="003251E6">
        <w:rPr>
          <w:rFonts w:cstheme="minorHAnsi"/>
          <w:color w:val="000000"/>
          <w:shd w:val="clear" w:color="auto" w:fill="FFFFFF"/>
        </w:rPr>
        <w:t>,</w:t>
      </w:r>
      <w:r w:rsidR="00B108FF">
        <w:rPr>
          <w:rFonts w:cstheme="minorHAnsi"/>
          <w:color w:val="000000"/>
          <w:shd w:val="clear" w:color="auto" w:fill="FFFFFF"/>
        </w:rPr>
        <w:t xml:space="preserve"> </w:t>
      </w:r>
      <w:r w:rsidR="003251E6">
        <w:rPr>
          <w:rFonts w:cstheme="minorHAnsi"/>
          <w:color w:val="000000"/>
          <w:shd w:val="clear" w:color="auto" w:fill="FFFFFF"/>
        </w:rPr>
        <w:t>wyznaczająca trendy w przemyśle poligraficznym, przedstawiła aż 2 kolory królujące w 2021 roku. Ul</w:t>
      </w:r>
      <w:r w:rsidR="00033B31">
        <w:rPr>
          <w:rFonts w:cstheme="minorHAnsi"/>
          <w:color w:val="000000"/>
          <w:shd w:val="clear" w:color="auto" w:fill="FFFFFF"/>
        </w:rPr>
        <w:t>timate</w:t>
      </w:r>
      <w:r w:rsidR="003251E6">
        <w:rPr>
          <w:rFonts w:cstheme="minorHAnsi"/>
          <w:color w:val="000000"/>
          <w:shd w:val="clear" w:color="auto" w:fill="FFFFFF"/>
        </w:rPr>
        <w:t xml:space="preserve"> Grey to kolor kamyków na plaży, skał i kamieni, synonim siły i odporności. Illuminating Yellow </w:t>
      </w:r>
      <w:r w:rsidR="0000714D">
        <w:rPr>
          <w:rFonts w:cstheme="minorHAnsi"/>
          <w:color w:val="000000"/>
          <w:shd w:val="clear" w:color="auto" w:fill="FFFFFF"/>
        </w:rPr>
        <w:t xml:space="preserve">to </w:t>
      </w:r>
      <w:r w:rsidR="00900828">
        <w:rPr>
          <w:rFonts w:cstheme="minorHAnsi"/>
          <w:color w:val="000000"/>
          <w:shd w:val="clear" w:color="auto" w:fill="FFFFFF"/>
        </w:rPr>
        <w:t xml:space="preserve">z </w:t>
      </w:r>
      <w:r w:rsidR="003251E6">
        <w:rPr>
          <w:rFonts w:cstheme="minorHAnsi"/>
          <w:color w:val="000000"/>
          <w:shd w:val="clear" w:color="auto" w:fill="FFFFFF"/>
        </w:rPr>
        <w:t xml:space="preserve">kolei </w:t>
      </w:r>
      <w:r w:rsidR="00BE7FFB">
        <w:rPr>
          <w:rFonts w:cstheme="minorHAnsi"/>
          <w:color w:val="000000"/>
          <w:shd w:val="clear" w:color="auto" w:fill="FFFFFF"/>
        </w:rPr>
        <w:t xml:space="preserve">ciepły </w:t>
      </w:r>
      <w:r w:rsidR="00BB24F5">
        <w:rPr>
          <w:rFonts w:cstheme="minorHAnsi"/>
          <w:color w:val="000000"/>
          <w:shd w:val="clear" w:color="auto" w:fill="FFFFFF"/>
        </w:rPr>
        <w:t>odcie</w:t>
      </w:r>
      <w:r w:rsidR="00BE7FFB">
        <w:rPr>
          <w:rFonts w:cstheme="minorHAnsi"/>
          <w:color w:val="000000"/>
          <w:shd w:val="clear" w:color="auto" w:fill="FFFFFF"/>
        </w:rPr>
        <w:t>ń</w:t>
      </w:r>
      <w:r w:rsidR="00152074">
        <w:rPr>
          <w:rFonts w:cstheme="minorHAnsi"/>
          <w:color w:val="000000"/>
          <w:shd w:val="clear" w:color="auto" w:fill="FFFFFF"/>
        </w:rPr>
        <w:t xml:space="preserve"> </w:t>
      </w:r>
      <w:r w:rsidR="003251E6">
        <w:rPr>
          <w:rFonts w:cstheme="minorHAnsi"/>
          <w:color w:val="000000"/>
          <w:shd w:val="clear" w:color="auto" w:fill="FFFFFF"/>
        </w:rPr>
        <w:t xml:space="preserve">słońca, </w:t>
      </w:r>
      <w:r w:rsidR="00BE7FFB">
        <w:rPr>
          <w:rFonts w:cstheme="minorHAnsi"/>
          <w:color w:val="000000"/>
          <w:shd w:val="clear" w:color="auto" w:fill="FFFFFF"/>
        </w:rPr>
        <w:t>żonkili</w:t>
      </w:r>
      <w:r w:rsidR="003251E6">
        <w:rPr>
          <w:rFonts w:cstheme="minorHAnsi"/>
          <w:color w:val="000000"/>
          <w:shd w:val="clear" w:color="auto" w:fill="FFFFFF"/>
        </w:rPr>
        <w:t xml:space="preserve"> i nadziei. Dwie wspomniane barwy </w:t>
      </w:r>
      <w:r w:rsidR="00900828">
        <w:rPr>
          <w:rFonts w:cstheme="minorHAnsi"/>
          <w:color w:val="000000"/>
          <w:shd w:val="clear" w:color="auto" w:fill="FFFFFF"/>
        </w:rPr>
        <w:t xml:space="preserve">mogą mieć </w:t>
      </w:r>
      <w:r w:rsidR="00BB24F5">
        <w:rPr>
          <w:rFonts w:cstheme="minorHAnsi"/>
          <w:color w:val="000000"/>
          <w:shd w:val="clear" w:color="auto" w:fill="FFFFFF"/>
        </w:rPr>
        <w:t>wiele</w:t>
      </w:r>
      <w:r w:rsidR="00900828">
        <w:rPr>
          <w:rFonts w:cstheme="minorHAnsi"/>
          <w:color w:val="000000"/>
          <w:shd w:val="clear" w:color="auto" w:fill="FFFFFF"/>
        </w:rPr>
        <w:t xml:space="preserve"> z</w:t>
      </w:r>
      <w:r w:rsidR="003251E6">
        <w:rPr>
          <w:rFonts w:cstheme="minorHAnsi"/>
          <w:color w:val="000000"/>
          <w:shd w:val="clear" w:color="auto" w:fill="FFFFFF"/>
        </w:rPr>
        <w:t>astosow</w:t>
      </w:r>
      <w:r w:rsidR="00900828">
        <w:rPr>
          <w:rFonts w:cstheme="minorHAnsi"/>
          <w:color w:val="000000"/>
          <w:shd w:val="clear" w:color="auto" w:fill="FFFFFF"/>
        </w:rPr>
        <w:t>ań</w:t>
      </w:r>
      <w:r w:rsidR="003251E6">
        <w:rPr>
          <w:rFonts w:cstheme="minorHAnsi"/>
          <w:color w:val="000000"/>
          <w:shd w:val="clear" w:color="auto" w:fill="FFFFFF"/>
        </w:rPr>
        <w:t xml:space="preserve"> – użyte na ścianach lub jako forma </w:t>
      </w:r>
      <w:r w:rsidR="00900828">
        <w:rPr>
          <w:rFonts w:cstheme="minorHAnsi"/>
          <w:color w:val="000000"/>
          <w:shd w:val="clear" w:color="auto" w:fill="FFFFFF"/>
        </w:rPr>
        <w:t>dodatków czy dekoracji</w:t>
      </w:r>
      <w:r w:rsidR="003251E6">
        <w:rPr>
          <w:rFonts w:cstheme="minorHAnsi"/>
          <w:color w:val="000000"/>
          <w:shd w:val="clear" w:color="auto" w:fill="FFFFFF"/>
        </w:rPr>
        <w:t xml:space="preserve"> </w:t>
      </w:r>
      <w:r w:rsidR="00643EB3">
        <w:rPr>
          <w:rFonts w:cstheme="minorHAnsi"/>
          <w:color w:val="000000"/>
          <w:shd w:val="clear" w:color="auto" w:fill="FFFFFF"/>
        </w:rPr>
        <w:t>nadadzą wnętrzu modnego</w:t>
      </w:r>
      <w:r w:rsidR="00B61F2B">
        <w:rPr>
          <w:rFonts w:cstheme="minorHAnsi"/>
          <w:color w:val="000000"/>
          <w:shd w:val="clear" w:color="auto" w:fill="FFFFFF"/>
        </w:rPr>
        <w:t xml:space="preserve">, </w:t>
      </w:r>
      <w:r w:rsidR="00B51B29">
        <w:rPr>
          <w:rFonts w:cstheme="minorHAnsi"/>
          <w:color w:val="000000"/>
          <w:shd w:val="clear" w:color="auto" w:fill="FFFFFF"/>
        </w:rPr>
        <w:t>intrygującego</w:t>
      </w:r>
      <w:r w:rsidR="00643EB3">
        <w:rPr>
          <w:rFonts w:cstheme="minorHAnsi"/>
          <w:color w:val="000000"/>
          <w:shd w:val="clear" w:color="auto" w:fill="FFFFFF"/>
        </w:rPr>
        <w:t xml:space="preserve"> charakteru. W 2021 roku będzie można zaobserwować również silny trend na płyty ze spieków kwarcowych</w:t>
      </w:r>
      <w:r w:rsidR="00A146B6">
        <w:rPr>
          <w:rFonts w:cstheme="minorHAnsi"/>
          <w:color w:val="000000"/>
          <w:shd w:val="clear" w:color="auto" w:fill="FFFFFF"/>
        </w:rPr>
        <w:t xml:space="preserve">. </w:t>
      </w:r>
      <w:r w:rsidR="00643EB3">
        <w:rPr>
          <w:rFonts w:cstheme="minorHAnsi"/>
          <w:color w:val="000000"/>
          <w:shd w:val="clear" w:color="auto" w:fill="FFFFFF"/>
        </w:rPr>
        <w:t xml:space="preserve">Z uwagi na jego właściwości i odporność na czynniki atmosferyczne doskonale sprawdzi się w kuchni, łazience, na schodach, jako materiał do wykończenia ścian, kominków, a nawet jako estetyczny sposób wykończenia elewacji zewnętrznej. </w:t>
      </w:r>
    </w:p>
    <w:p w14:paraId="5BCC5704" w14:textId="1BB25C12" w:rsidR="00903BD4" w:rsidRPr="001C4A4C" w:rsidRDefault="004933AA" w:rsidP="00614E81">
      <w:pPr>
        <w:spacing w:before="240" w:line="276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W najbliższym czasie we wnętrzach możemy zaobserwować również rozkwit stylu boho, </w:t>
      </w:r>
      <w:r w:rsidR="00A40310">
        <w:rPr>
          <w:rFonts w:cstheme="minorHAnsi"/>
          <w:color w:val="000000"/>
          <w:shd w:val="clear" w:color="auto" w:fill="FFFFFF"/>
        </w:rPr>
        <w:t>„eko”</w:t>
      </w:r>
      <w:r w:rsidR="000E3D49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oraz powrotu do vintage. Na uznanie zasługują także naturalne materiały </w:t>
      </w:r>
      <w:r w:rsidR="001C4A4C">
        <w:rPr>
          <w:rFonts w:cstheme="minorHAnsi"/>
          <w:color w:val="000000"/>
          <w:shd w:val="clear" w:color="auto" w:fill="FFFFFF"/>
        </w:rPr>
        <w:t>typu</w:t>
      </w:r>
      <w:r>
        <w:rPr>
          <w:rFonts w:cstheme="minorHAnsi"/>
          <w:color w:val="000000"/>
          <w:shd w:val="clear" w:color="auto" w:fill="FFFFFF"/>
        </w:rPr>
        <w:t xml:space="preserve"> len, juta, wiklina czy ceramika. Aranżując przestrzeń nie można </w:t>
      </w:r>
      <w:r w:rsidR="001C4A4C">
        <w:rPr>
          <w:rFonts w:cstheme="minorHAnsi"/>
          <w:color w:val="000000"/>
          <w:shd w:val="clear" w:color="auto" w:fill="FFFFFF"/>
        </w:rPr>
        <w:t xml:space="preserve">jednak </w:t>
      </w:r>
      <w:r>
        <w:rPr>
          <w:rFonts w:cstheme="minorHAnsi"/>
          <w:color w:val="000000"/>
          <w:shd w:val="clear" w:color="auto" w:fill="FFFFFF"/>
        </w:rPr>
        <w:t>zapomnieć o wygodnych i praktycznych rozwiązaniach</w:t>
      </w:r>
      <w:r w:rsidR="00A57ACF">
        <w:rPr>
          <w:rFonts w:cstheme="minorHAnsi"/>
          <w:color w:val="000000"/>
          <w:shd w:val="clear" w:color="auto" w:fill="FFFFFF"/>
        </w:rPr>
        <w:t xml:space="preserve">. </w:t>
      </w:r>
      <w:r w:rsidR="001C4A4C">
        <w:rPr>
          <w:rFonts w:cstheme="minorHAnsi"/>
          <w:color w:val="000000"/>
          <w:shd w:val="clear" w:color="auto" w:fill="FFFFFF"/>
        </w:rPr>
        <w:t>W tym roku stawiamy</w:t>
      </w:r>
      <w:r w:rsidR="00A57ACF">
        <w:rPr>
          <w:rFonts w:cstheme="minorHAnsi"/>
          <w:color w:val="000000"/>
          <w:shd w:val="clear" w:color="auto" w:fill="FFFFFF"/>
        </w:rPr>
        <w:t xml:space="preserve"> bowiem</w:t>
      </w:r>
      <w:r w:rsidR="001C4A4C">
        <w:rPr>
          <w:rFonts w:cstheme="minorHAnsi"/>
          <w:color w:val="000000"/>
          <w:shd w:val="clear" w:color="auto" w:fill="FFFFFF"/>
        </w:rPr>
        <w:t xml:space="preserve"> na </w:t>
      </w:r>
      <w:r w:rsidR="00A57ACF">
        <w:rPr>
          <w:rFonts w:cstheme="minorHAnsi"/>
          <w:color w:val="000000"/>
          <w:shd w:val="clear" w:color="auto" w:fill="FFFFFF"/>
        </w:rPr>
        <w:t>bezpieczeństwo</w:t>
      </w:r>
      <w:r w:rsidR="000E3D49">
        <w:rPr>
          <w:rFonts w:cstheme="minorHAnsi"/>
          <w:color w:val="000000"/>
          <w:shd w:val="clear" w:color="auto" w:fill="FFFFFF"/>
        </w:rPr>
        <w:t xml:space="preserve"> i </w:t>
      </w:r>
      <w:r w:rsidR="001C4A4C">
        <w:rPr>
          <w:rFonts w:cstheme="minorHAnsi"/>
          <w:color w:val="000000"/>
          <w:shd w:val="clear" w:color="auto" w:fill="FFFFFF"/>
        </w:rPr>
        <w:t>komfort</w:t>
      </w:r>
      <w:r w:rsidR="00A57ACF">
        <w:rPr>
          <w:rFonts w:cstheme="minorHAnsi"/>
          <w:color w:val="000000"/>
          <w:shd w:val="clear" w:color="auto" w:fill="FFFFFF"/>
        </w:rPr>
        <w:t>,</w:t>
      </w:r>
      <w:r w:rsidR="001C4A4C">
        <w:rPr>
          <w:rFonts w:cstheme="minorHAnsi"/>
          <w:color w:val="000000"/>
          <w:shd w:val="clear" w:color="auto" w:fill="FFFFFF"/>
        </w:rPr>
        <w:t xml:space="preserve"> dlatego wyszukana stylistyka odejdzie na jakiś czas na drugi plan.</w:t>
      </w:r>
      <w:r>
        <w:rPr>
          <w:rFonts w:cstheme="minorHAnsi"/>
          <w:color w:val="000000"/>
          <w:shd w:val="clear" w:color="auto" w:fill="FFFFFF"/>
        </w:rPr>
        <w:t xml:space="preserve">  </w:t>
      </w:r>
    </w:p>
    <w:sectPr w:rsidR="00903BD4" w:rsidRPr="001C4A4C" w:rsidSect="00A37714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1838D" w14:textId="77777777" w:rsidR="00A9222E" w:rsidRDefault="00A9222E" w:rsidP="007D66FC">
      <w:pPr>
        <w:spacing w:after="0" w:line="240" w:lineRule="auto"/>
      </w:pPr>
      <w:r>
        <w:separator/>
      </w:r>
    </w:p>
  </w:endnote>
  <w:endnote w:type="continuationSeparator" w:id="0">
    <w:p w14:paraId="17C8AB30" w14:textId="77777777" w:rsidR="00A9222E" w:rsidRDefault="00A9222E" w:rsidP="007D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5CE2B" w14:textId="77777777" w:rsidR="00A9222E" w:rsidRDefault="00A9222E" w:rsidP="007D66FC">
      <w:pPr>
        <w:spacing w:after="0" w:line="240" w:lineRule="auto"/>
      </w:pPr>
      <w:r>
        <w:separator/>
      </w:r>
    </w:p>
  </w:footnote>
  <w:footnote w:type="continuationSeparator" w:id="0">
    <w:p w14:paraId="686648B7" w14:textId="77777777" w:rsidR="00A9222E" w:rsidRDefault="00A9222E" w:rsidP="007D66FC">
      <w:pPr>
        <w:spacing w:after="0" w:line="240" w:lineRule="auto"/>
      </w:pPr>
      <w:r>
        <w:continuationSeparator/>
      </w:r>
    </w:p>
  </w:footnote>
  <w:footnote w:id="1">
    <w:p w14:paraId="1906F375" w14:textId="11F28EAE" w:rsidR="00C7662C" w:rsidRDefault="00C766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C31D3">
        <w:t>GUS,</w:t>
      </w:r>
      <w:r w:rsidR="008575C3">
        <w:t xml:space="preserve"> </w:t>
      </w:r>
      <w:r w:rsidR="009C31D3">
        <w:t>Budownictwo mieszkaniowe w I-XI 2020 r.</w:t>
      </w:r>
    </w:p>
  </w:footnote>
  <w:footnote w:id="2">
    <w:p w14:paraId="2B2FB7E4" w14:textId="4FBC2145" w:rsidR="008575C3" w:rsidRDefault="008575C3">
      <w:pPr>
        <w:pStyle w:val="Tekstprzypisudolnego"/>
      </w:pPr>
      <w:r>
        <w:rPr>
          <w:rStyle w:val="Odwoanieprzypisudolnego"/>
        </w:rPr>
        <w:footnoteRef/>
      </w:r>
      <w:r>
        <w:t xml:space="preserve"> GUS, Budownictwo mieszkaniowe w I-XI 2020 r.</w:t>
      </w:r>
    </w:p>
  </w:footnote>
  <w:footnote w:id="3">
    <w:p w14:paraId="2EF3D4B8" w14:textId="198F55E7" w:rsidR="000C5EDC" w:rsidRDefault="000C5EDC">
      <w:pPr>
        <w:pStyle w:val="Tekstprzypisudolnego"/>
      </w:pPr>
      <w:r>
        <w:rPr>
          <w:rStyle w:val="Odwoanieprzypisudolnego"/>
        </w:rPr>
        <w:footnoteRef/>
      </w:r>
      <w:r>
        <w:t xml:space="preserve"> JLL, Rynek mieszkaniowy rzeczywistość vs. oczekiwania, Konferencja OBIDO 2020</w:t>
      </w:r>
    </w:p>
  </w:footnote>
  <w:footnote w:id="4">
    <w:p w14:paraId="2018C7D1" w14:textId="1E14BCC0" w:rsidR="004524C5" w:rsidRDefault="004524C5">
      <w:pPr>
        <w:pStyle w:val="Tekstprzypisudolnego"/>
      </w:pPr>
      <w:r>
        <w:rPr>
          <w:rStyle w:val="Odwoanieprzypisudolnego"/>
        </w:rPr>
        <w:footnoteRef/>
      </w:r>
      <w:r>
        <w:t xml:space="preserve"> JLL, Rynek mieszkaniowy rzeczywistość vs. oczekiwania, Konferencja OBIDO 2020</w:t>
      </w:r>
    </w:p>
  </w:footnote>
  <w:footnote w:id="5">
    <w:p w14:paraId="534F86CF" w14:textId="234CC9F3" w:rsidR="004524C5" w:rsidRDefault="004524C5">
      <w:pPr>
        <w:pStyle w:val="Tekstprzypisudolnego"/>
      </w:pPr>
      <w:r>
        <w:rPr>
          <w:rStyle w:val="Odwoanieprzypisudolnego"/>
        </w:rPr>
        <w:footnoteRef/>
      </w:r>
      <w:r>
        <w:t xml:space="preserve"> JLL, Rynek mieszkaniowy rzeczywistość vs. oczekiwania, Konferencja OBIDO 2020</w:t>
      </w:r>
    </w:p>
  </w:footnote>
  <w:footnote w:id="6">
    <w:p w14:paraId="5501288F" w14:textId="41B21E81" w:rsidR="006D73C3" w:rsidRDefault="006D73C3">
      <w:pPr>
        <w:pStyle w:val="Tekstprzypisudolnego"/>
      </w:pPr>
      <w:r>
        <w:rPr>
          <w:rStyle w:val="Odwoanieprzypisudolnego"/>
        </w:rPr>
        <w:footnoteRef/>
      </w:r>
      <w:r>
        <w:t xml:space="preserve"> Otodom.pl, Ranking dzielnic</w:t>
      </w:r>
      <w:r w:rsidR="00811E50">
        <w:t xml:space="preserve"> Wars</w:t>
      </w:r>
      <w:r w:rsidR="0070445F">
        <w:t>z</w:t>
      </w:r>
      <w:r w:rsidR="00811E50">
        <w:t>awa</w:t>
      </w:r>
      <w:r>
        <w:t xml:space="preserve">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711F1" w14:textId="046044E1" w:rsidR="00177A00" w:rsidRDefault="00177A00" w:rsidP="00177A00">
    <w:pPr>
      <w:pStyle w:val="Nagwek"/>
      <w:tabs>
        <w:tab w:val="clear" w:pos="4536"/>
        <w:tab w:val="clear" w:pos="9072"/>
        <w:tab w:val="left" w:pos="5685"/>
      </w:tabs>
      <w:ind w:left="6372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E35C60" wp14:editId="1AE70913">
          <wp:simplePos x="0" y="0"/>
          <wp:positionH relativeFrom="column">
            <wp:posOffset>-480695</wp:posOffset>
          </wp:positionH>
          <wp:positionV relativeFrom="paragraph">
            <wp:posOffset>-116205</wp:posOffset>
          </wp:positionV>
          <wp:extent cx="1609725" cy="407670"/>
          <wp:effectExtent l="0" t="0" r="9525" b="0"/>
          <wp:wrapTight wrapText="bothSides">
            <wp:wrapPolygon edited="0">
              <wp:start x="0" y="0"/>
              <wp:lineTo x="0" y="20187"/>
              <wp:lineTo x="21472" y="20187"/>
              <wp:lineTo x="214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 w:rsidR="00A37714">
      <w:tab/>
      <w:t xml:space="preserve">        </w:t>
    </w:r>
    <w:r>
      <w:t xml:space="preserve"> Warszawa,</w:t>
    </w:r>
    <w:r w:rsidR="00A37714">
      <w:t xml:space="preserve"> </w:t>
    </w:r>
    <w:r w:rsidR="00647B33">
      <w:t>1</w:t>
    </w:r>
    <w:r w:rsidR="0069435D">
      <w:t>4</w:t>
    </w:r>
    <w:r>
      <w:t>.</w:t>
    </w:r>
    <w:r w:rsidR="00EB3117">
      <w:t>01</w:t>
    </w:r>
    <w:r>
      <w:t>.202</w:t>
    </w:r>
    <w:r w:rsidR="00EB3117">
      <w:t>1</w:t>
    </w:r>
    <w:r>
      <w:t xml:space="preserve"> r.</w:t>
    </w:r>
  </w:p>
  <w:p w14:paraId="06261229" w14:textId="562D1A0D" w:rsidR="00177A00" w:rsidRPr="00177A00" w:rsidRDefault="00177A00" w:rsidP="00177A00">
    <w:pPr>
      <w:pStyle w:val="Nagwek"/>
      <w:tabs>
        <w:tab w:val="clear" w:pos="4536"/>
        <w:tab w:val="clear" w:pos="9072"/>
        <w:tab w:val="left" w:pos="5685"/>
      </w:tabs>
    </w:pPr>
    <w:r>
      <w:tab/>
    </w:r>
    <w:r>
      <w:tab/>
      <w:t xml:space="preserve">                  </w:t>
    </w:r>
    <w:r w:rsidR="00A37714">
      <w:t xml:space="preserve">   </w:t>
    </w:r>
    <w:r w:rsidR="00A37714">
      <w:tab/>
      <w:t xml:space="preserve">  </w:t>
    </w:r>
    <w: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A4F39"/>
    <w:multiLevelType w:val="hybridMultilevel"/>
    <w:tmpl w:val="C9F0A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C2B70"/>
    <w:multiLevelType w:val="hybridMultilevel"/>
    <w:tmpl w:val="C9F0A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D7EA6"/>
    <w:multiLevelType w:val="hybridMultilevel"/>
    <w:tmpl w:val="A3100966"/>
    <w:lvl w:ilvl="0" w:tplc="C95A2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27F50"/>
    <w:multiLevelType w:val="hybridMultilevel"/>
    <w:tmpl w:val="A3100966"/>
    <w:lvl w:ilvl="0" w:tplc="C95A2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E1CA4"/>
    <w:multiLevelType w:val="hybridMultilevel"/>
    <w:tmpl w:val="F3CA4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23E4D"/>
    <w:multiLevelType w:val="multilevel"/>
    <w:tmpl w:val="AFB8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A9"/>
    <w:rsid w:val="00001898"/>
    <w:rsid w:val="0000714D"/>
    <w:rsid w:val="0001248E"/>
    <w:rsid w:val="00013699"/>
    <w:rsid w:val="00020129"/>
    <w:rsid w:val="000241EC"/>
    <w:rsid w:val="00033B31"/>
    <w:rsid w:val="00066032"/>
    <w:rsid w:val="00075059"/>
    <w:rsid w:val="00090FCA"/>
    <w:rsid w:val="00095873"/>
    <w:rsid w:val="00096B67"/>
    <w:rsid w:val="000C3FED"/>
    <w:rsid w:val="000C5EDC"/>
    <w:rsid w:val="000D14C4"/>
    <w:rsid w:val="000D1656"/>
    <w:rsid w:val="000D7AE4"/>
    <w:rsid w:val="000E3D49"/>
    <w:rsid w:val="000F5EC4"/>
    <w:rsid w:val="000F6690"/>
    <w:rsid w:val="001028EA"/>
    <w:rsid w:val="001148B4"/>
    <w:rsid w:val="00121FF8"/>
    <w:rsid w:val="001228A9"/>
    <w:rsid w:val="00130441"/>
    <w:rsid w:val="00152074"/>
    <w:rsid w:val="00154029"/>
    <w:rsid w:val="0016746D"/>
    <w:rsid w:val="00177A00"/>
    <w:rsid w:val="00186F8B"/>
    <w:rsid w:val="001A4718"/>
    <w:rsid w:val="001B61FD"/>
    <w:rsid w:val="001C1B77"/>
    <w:rsid w:val="001C4A4C"/>
    <w:rsid w:val="001D441B"/>
    <w:rsid w:val="001E0518"/>
    <w:rsid w:val="001E491C"/>
    <w:rsid w:val="001F069D"/>
    <w:rsid w:val="001F1EAC"/>
    <w:rsid w:val="001F4163"/>
    <w:rsid w:val="001F4797"/>
    <w:rsid w:val="00203DFA"/>
    <w:rsid w:val="00205940"/>
    <w:rsid w:val="00212AF9"/>
    <w:rsid w:val="00223611"/>
    <w:rsid w:val="002247D2"/>
    <w:rsid w:val="00230EE6"/>
    <w:rsid w:val="00241616"/>
    <w:rsid w:val="00241629"/>
    <w:rsid w:val="00252405"/>
    <w:rsid w:val="00263252"/>
    <w:rsid w:val="0026559A"/>
    <w:rsid w:val="00277D83"/>
    <w:rsid w:val="00293D0C"/>
    <w:rsid w:val="002B1F96"/>
    <w:rsid w:val="002C0DAB"/>
    <w:rsid w:val="002D22BF"/>
    <w:rsid w:val="002D7B81"/>
    <w:rsid w:val="002F55CC"/>
    <w:rsid w:val="002F6D58"/>
    <w:rsid w:val="00301EA4"/>
    <w:rsid w:val="003036F1"/>
    <w:rsid w:val="00304FB4"/>
    <w:rsid w:val="00316AAC"/>
    <w:rsid w:val="00324F7D"/>
    <w:rsid w:val="003251E6"/>
    <w:rsid w:val="003403B8"/>
    <w:rsid w:val="0034187A"/>
    <w:rsid w:val="00366F1B"/>
    <w:rsid w:val="00374CA4"/>
    <w:rsid w:val="0038039B"/>
    <w:rsid w:val="003813FB"/>
    <w:rsid w:val="0039016D"/>
    <w:rsid w:val="003A13BE"/>
    <w:rsid w:val="003A34EC"/>
    <w:rsid w:val="003A4765"/>
    <w:rsid w:val="003A6D6D"/>
    <w:rsid w:val="003B5E14"/>
    <w:rsid w:val="003C1825"/>
    <w:rsid w:val="003C1827"/>
    <w:rsid w:val="003C2567"/>
    <w:rsid w:val="003C3790"/>
    <w:rsid w:val="003D37B2"/>
    <w:rsid w:val="003D7E41"/>
    <w:rsid w:val="003E02F9"/>
    <w:rsid w:val="003F0A20"/>
    <w:rsid w:val="0040263B"/>
    <w:rsid w:val="0040557F"/>
    <w:rsid w:val="004125E0"/>
    <w:rsid w:val="00431250"/>
    <w:rsid w:val="0044711F"/>
    <w:rsid w:val="004524C5"/>
    <w:rsid w:val="00453CA5"/>
    <w:rsid w:val="00462768"/>
    <w:rsid w:val="004664EA"/>
    <w:rsid w:val="00470B7B"/>
    <w:rsid w:val="00472528"/>
    <w:rsid w:val="00472D30"/>
    <w:rsid w:val="004808AA"/>
    <w:rsid w:val="00483552"/>
    <w:rsid w:val="00486AA3"/>
    <w:rsid w:val="004933AA"/>
    <w:rsid w:val="004C1F48"/>
    <w:rsid w:val="004C7C19"/>
    <w:rsid w:val="004D0A0A"/>
    <w:rsid w:val="004E0139"/>
    <w:rsid w:val="004E406A"/>
    <w:rsid w:val="004E5D68"/>
    <w:rsid w:val="004E747B"/>
    <w:rsid w:val="004F6C6D"/>
    <w:rsid w:val="005054CA"/>
    <w:rsid w:val="00524581"/>
    <w:rsid w:val="00524678"/>
    <w:rsid w:val="00530FC1"/>
    <w:rsid w:val="00531518"/>
    <w:rsid w:val="00541609"/>
    <w:rsid w:val="005432D6"/>
    <w:rsid w:val="00550D6F"/>
    <w:rsid w:val="005621B0"/>
    <w:rsid w:val="005725EF"/>
    <w:rsid w:val="00572D46"/>
    <w:rsid w:val="0057631D"/>
    <w:rsid w:val="005949D9"/>
    <w:rsid w:val="00595264"/>
    <w:rsid w:val="005A7A3D"/>
    <w:rsid w:val="005B0AE3"/>
    <w:rsid w:val="005C0FCD"/>
    <w:rsid w:val="005C1AD4"/>
    <w:rsid w:val="005C20D0"/>
    <w:rsid w:val="005D241A"/>
    <w:rsid w:val="005E0087"/>
    <w:rsid w:val="005E222F"/>
    <w:rsid w:val="005E6D9C"/>
    <w:rsid w:val="005F2C23"/>
    <w:rsid w:val="005F68A3"/>
    <w:rsid w:val="00602C46"/>
    <w:rsid w:val="00610259"/>
    <w:rsid w:val="00614E81"/>
    <w:rsid w:val="006159C5"/>
    <w:rsid w:val="00625103"/>
    <w:rsid w:val="00625B71"/>
    <w:rsid w:val="00626EF8"/>
    <w:rsid w:val="0062702E"/>
    <w:rsid w:val="00643EB3"/>
    <w:rsid w:val="00647468"/>
    <w:rsid w:val="00647B33"/>
    <w:rsid w:val="00650DAF"/>
    <w:rsid w:val="006607F9"/>
    <w:rsid w:val="006608D7"/>
    <w:rsid w:val="0066186A"/>
    <w:rsid w:val="0066555F"/>
    <w:rsid w:val="00671762"/>
    <w:rsid w:val="00675340"/>
    <w:rsid w:val="00680321"/>
    <w:rsid w:val="006821A6"/>
    <w:rsid w:val="00692B7F"/>
    <w:rsid w:val="0069435D"/>
    <w:rsid w:val="0069609D"/>
    <w:rsid w:val="006A00DB"/>
    <w:rsid w:val="006A0A5D"/>
    <w:rsid w:val="006A43D3"/>
    <w:rsid w:val="006C5EDB"/>
    <w:rsid w:val="006C7DCF"/>
    <w:rsid w:val="006D2194"/>
    <w:rsid w:val="006D234E"/>
    <w:rsid w:val="006D73C3"/>
    <w:rsid w:val="006D7AF3"/>
    <w:rsid w:val="006E6BBB"/>
    <w:rsid w:val="006F5F93"/>
    <w:rsid w:val="0070445F"/>
    <w:rsid w:val="00706300"/>
    <w:rsid w:val="007135F7"/>
    <w:rsid w:val="007417C6"/>
    <w:rsid w:val="007B644B"/>
    <w:rsid w:val="007D66FC"/>
    <w:rsid w:val="007D6CB3"/>
    <w:rsid w:val="007E3367"/>
    <w:rsid w:val="007E50D6"/>
    <w:rsid w:val="007E5BD7"/>
    <w:rsid w:val="007E6FF0"/>
    <w:rsid w:val="007F5EDA"/>
    <w:rsid w:val="00802013"/>
    <w:rsid w:val="00802E33"/>
    <w:rsid w:val="00805793"/>
    <w:rsid w:val="008117DB"/>
    <w:rsid w:val="00811E50"/>
    <w:rsid w:val="00825D97"/>
    <w:rsid w:val="008575C3"/>
    <w:rsid w:val="00866877"/>
    <w:rsid w:val="008679D4"/>
    <w:rsid w:val="00873256"/>
    <w:rsid w:val="00876951"/>
    <w:rsid w:val="00881665"/>
    <w:rsid w:val="008930C9"/>
    <w:rsid w:val="008A0DE0"/>
    <w:rsid w:val="008A0ED5"/>
    <w:rsid w:val="008C49BC"/>
    <w:rsid w:val="008C4DBC"/>
    <w:rsid w:val="008C513A"/>
    <w:rsid w:val="008C5471"/>
    <w:rsid w:val="008E4036"/>
    <w:rsid w:val="008F17A1"/>
    <w:rsid w:val="008F5488"/>
    <w:rsid w:val="00900828"/>
    <w:rsid w:val="00903BD4"/>
    <w:rsid w:val="009040FB"/>
    <w:rsid w:val="00904E7E"/>
    <w:rsid w:val="00917949"/>
    <w:rsid w:val="00926A82"/>
    <w:rsid w:val="00935E4A"/>
    <w:rsid w:val="00937FAB"/>
    <w:rsid w:val="00946B3F"/>
    <w:rsid w:val="00951E3C"/>
    <w:rsid w:val="00952AC6"/>
    <w:rsid w:val="0096542A"/>
    <w:rsid w:val="00967EA6"/>
    <w:rsid w:val="00980E84"/>
    <w:rsid w:val="0098691F"/>
    <w:rsid w:val="009945AA"/>
    <w:rsid w:val="00997BA8"/>
    <w:rsid w:val="009B1E27"/>
    <w:rsid w:val="009B45A6"/>
    <w:rsid w:val="009C31D3"/>
    <w:rsid w:val="009F2979"/>
    <w:rsid w:val="009F74F8"/>
    <w:rsid w:val="009F7C82"/>
    <w:rsid w:val="00A00AE6"/>
    <w:rsid w:val="00A0363F"/>
    <w:rsid w:val="00A048A1"/>
    <w:rsid w:val="00A146B6"/>
    <w:rsid w:val="00A16818"/>
    <w:rsid w:val="00A31E87"/>
    <w:rsid w:val="00A3351B"/>
    <w:rsid w:val="00A37714"/>
    <w:rsid w:val="00A40310"/>
    <w:rsid w:val="00A4279A"/>
    <w:rsid w:val="00A45DD8"/>
    <w:rsid w:val="00A46821"/>
    <w:rsid w:val="00A51896"/>
    <w:rsid w:val="00A5511F"/>
    <w:rsid w:val="00A57ACF"/>
    <w:rsid w:val="00A632C0"/>
    <w:rsid w:val="00A633E4"/>
    <w:rsid w:val="00A9222E"/>
    <w:rsid w:val="00AE0734"/>
    <w:rsid w:val="00AE3BC7"/>
    <w:rsid w:val="00AE5FD1"/>
    <w:rsid w:val="00AE6A51"/>
    <w:rsid w:val="00AF3D59"/>
    <w:rsid w:val="00B01753"/>
    <w:rsid w:val="00B04FCC"/>
    <w:rsid w:val="00B108FF"/>
    <w:rsid w:val="00B12D2B"/>
    <w:rsid w:val="00B26643"/>
    <w:rsid w:val="00B27905"/>
    <w:rsid w:val="00B408A5"/>
    <w:rsid w:val="00B51B29"/>
    <w:rsid w:val="00B57D3C"/>
    <w:rsid w:val="00B61F2B"/>
    <w:rsid w:val="00B7116C"/>
    <w:rsid w:val="00B8681B"/>
    <w:rsid w:val="00B90D35"/>
    <w:rsid w:val="00B9615C"/>
    <w:rsid w:val="00BA4B2C"/>
    <w:rsid w:val="00BB11BB"/>
    <w:rsid w:val="00BB24F5"/>
    <w:rsid w:val="00BC641A"/>
    <w:rsid w:val="00BD5EBF"/>
    <w:rsid w:val="00BE0EAF"/>
    <w:rsid w:val="00BE5EB2"/>
    <w:rsid w:val="00BE7FFB"/>
    <w:rsid w:val="00C04995"/>
    <w:rsid w:val="00C17BA0"/>
    <w:rsid w:val="00C25305"/>
    <w:rsid w:val="00C3162C"/>
    <w:rsid w:val="00C366C2"/>
    <w:rsid w:val="00C52353"/>
    <w:rsid w:val="00C70859"/>
    <w:rsid w:val="00C75E1E"/>
    <w:rsid w:val="00C7662C"/>
    <w:rsid w:val="00C77DEF"/>
    <w:rsid w:val="00C8004B"/>
    <w:rsid w:val="00C80E41"/>
    <w:rsid w:val="00C86B74"/>
    <w:rsid w:val="00C93233"/>
    <w:rsid w:val="00CA71C1"/>
    <w:rsid w:val="00CA7220"/>
    <w:rsid w:val="00CC66D3"/>
    <w:rsid w:val="00CD2069"/>
    <w:rsid w:val="00CD548D"/>
    <w:rsid w:val="00CF35F0"/>
    <w:rsid w:val="00CF71F9"/>
    <w:rsid w:val="00D0231C"/>
    <w:rsid w:val="00D063B2"/>
    <w:rsid w:val="00D20F5F"/>
    <w:rsid w:val="00D23404"/>
    <w:rsid w:val="00D30E90"/>
    <w:rsid w:val="00D331D3"/>
    <w:rsid w:val="00D3651E"/>
    <w:rsid w:val="00D46B81"/>
    <w:rsid w:val="00D57BB7"/>
    <w:rsid w:val="00D73F2E"/>
    <w:rsid w:val="00D856F8"/>
    <w:rsid w:val="00D921A2"/>
    <w:rsid w:val="00DA007F"/>
    <w:rsid w:val="00DB537D"/>
    <w:rsid w:val="00DD3073"/>
    <w:rsid w:val="00DD5A68"/>
    <w:rsid w:val="00DF6C9F"/>
    <w:rsid w:val="00E11B8A"/>
    <w:rsid w:val="00E21958"/>
    <w:rsid w:val="00E3166E"/>
    <w:rsid w:val="00E530C1"/>
    <w:rsid w:val="00E56EDD"/>
    <w:rsid w:val="00E71705"/>
    <w:rsid w:val="00E77D9A"/>
    <w:rsid w:val="00E800CE"/>
    <w:rsid w:val="00E94F1F"/>
    <w:rsid w:val="00E978E5"/>
    <w:rsid w:val="00EB3117"/>
    <w:rsid w:val="00EB321F"/>
    <w:rsid w:val="00EB417E"/>
    <w:rsid w:val="00EB678C"/>
    <w:rsid w:val="00EC7EFC"/>
    <w:rsid w:val="00ED3441"/>
    <w:rsid w:val="00EE3661"/>
    <w:rsid w:val="00EE3C73"/>
    <w:rsid w:val="00EF305C"/>
    <w:rsid w:val="00EF44A1"/>
    <w:rsid w:val="00F049EA"/>
    <w:rsid w:val="00F11FA7"/>
    <w:rsid w:val="00F124CC"/>
    <w:rsid w:val="00F2232E"/>
    <w:rsid w:val="00F2311D"/>
    <w:rsid w:val="00F2572C"/>
    <w:rsid w:val="00F27313"/>
    <w:rsid w:val="00F33CFF"/>
    <w:rsid w:val="00F41591"/>
    <w:rsid w:val="00F52381"/>
    <w:rsid w:val="00F65DD8"/>
    <w:rsid w:val="00F71F2C"/>
    <w:rsid w:val="00F725D7"/>
    <w:rsid w:val="00F8268B"/>
    <w:rsid w:val="00F84D46"/>
    <w:rsid w:val="00F92EF7"/>
    <w:rsid w:val="00FA792F"/>
    <w:rsid w:val="00FB4377"/>
    <w:rsid w:val="00FC530B"/>
    <w:rsid w:val="00FD11B4"/>
    <w:rsid w:val="00FD510C"/>
    <w:rsid w:val="00FD5D87"/>
    <w:rsid w:val="00FD6DB9"/>
    <w:rsid w:val="00FE2399"/>
    <w:rsid w:val="00FE33D4"/>
    <w:rsid w:val="00FE3B27"/>
    <w:rsid w:val="00FE4DE8"/>
    <w:rsid w:val="00FE6AD9"/>
    <w:rsid w:val="00FE6CFA"/>
    <w:rsid w:val="00FE7E47"/>
    <w:rsid w:val="00FF0D68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EFC0D"/>
  <w15:chartTrackingRefBased/>
  <w15:docId w15:val="{AFB2C5CE-DA6E-4919-A995-9358C732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95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86B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6B7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6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6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6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6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6A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AA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A007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6FC"/>
    <w:rPr>
      <w:vertAlign w:val="superscript"/>
    </w:rPr>
  </w:style>
  <w:style w:type="character" w:customStyle="1" w:styleId="lead">
    <w:name w:val="lead"/>
    <w:basedOn w:val="Domylnaczcionkaakapitu"/>
    <w:rsid w:val="003E02F9"/>
  </w:style>
  <w:style w:type="paragraph" w:styleId="Nagwek">
    <w:name w:val="header"/>
    <w:basedOn w:val="Normalny"/>
    <w:link w:val="NagwekZnak"/>
    <w:uiPriority w:val="99"/>
    <w:unhideWhenUsed/>
    <w:rsid w:val="0017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A00"/>
  </w:style>
  <w:style w:type="paragraph" w:styleId="Stopka">
    <w:name w:val="footer"/>
    <w:basedOn w:val="Normalny"/>
    <w:link w:val="StopkaZnak"/>
    <w:uiPriority w:val="99"/>
    <w:unhideWhenUsed/>
    <w:rsid w:val="0017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783CF-45C3-4803-823C-0450E09E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Świentczak - PROFBUD</dc:creator>
  <cp:keywords/>
  <dc:description/>
  <cp:lastModifiedBy>Patrycja Świentczak</cp:lastModifiedBy>
  <cp:revision>5</cp:revision>
  <dcterms:created xsi:type="dcterms:W3CDTF">2021-01-13T09:07:00Z</dcterms:created>
  <dcterms:modified xsi:type="dcterms:W3CDTF">2021-01-14T08:30:00Z</dcterms:modified>
</cp:coreProperties>
</file>