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709B20FE" w14:textId="5A23B1F9" w:rsidR="00DA007F" w:rsidRPr="002C5E25" w:rsidRDefault="00A32A6D" w:rsidP="00177A00">
      <w:pPr>
        <w:jc w:val="center"/>
        <w:rPr>
          <w:rFonts w:cstheme="minorHAnsi"/>
          <w:b/>
          <w:bCs/>
          <w:sz w:val="24"/>
          <w:szCs w:val="24"/>
        </w:rPr>
      </w:pPr>
      <w:r w:rsidRPr="002C5E25">
        <w:rPr>
          <w:rFonts w:cstheme="minorHAnsi"/>
          <w:b/>
          <w:bCs/>
          <w:sz w:val="24"/>
          <w:szCs w:val="24"/>
        </w:rPr>
        <w:t xml:space="preserve">Osiedle Złota Oksza – nowa inwestycja w Ursusie firmy Profbud </w:t>
      </w:r>
    </w:p>
    <w:bookmarkEnd w:id="0"/>
    <w:p w14:paraId="0C68034A" w14:textId="1DD617D1" w:rsidR="005D0A58" w:rsidRDefault="00A32A6D" w:rsidP="00A32A6D">
      <w:pPr>
        <w:spacing w:line="276" w:lineRule="auto"/>
        <w:jc w:val="both"/>
      </w:pPr>
      <w:r>
        <w:rPr>
          <w:b/>
        </w:rPr>
        <w:t xml:space="preserve">Z początkiem lipca firma Profbud rozpoczęła </w:t>
      </w:r>
      <w:r w:rsidR="008723A6">
        <w:rPr>
          <w:b/>
        </w:rPr>
        <w:t>przed</w:t>
      </w:r>
      <w:r>
        <w:rPr>
          <w:b/>
        </w:rPr>
        <w:t xml:space="preserve">sprzedaż nowej inwestycji mieszkaniowej, zlokalizowanej przy ulicy Zagłoby w warszawskim Ursusie. Osiedle Złota Oksza to miejsce dla osób ceniących sobie spokój, szeroki dostęp do oferty handlowo-usługowej, a także dogodną komunikację z resztą miasta. W </w:t>
      </w:r>
      <w:r w:rsidR="0008073A">
        <w:rPr>
          <w:b/>
        </w:rPr>
        <w:t>jednym pięciok</w:t>
      </w:r>
      <w:r w:rsidR="00C365B3">
        <w:rPr>
          <w:b/>
        </w:rPr>
        <w:t>latkowym</w:t>
      </w:r>
      <w:r w:rsidR="0008073A">
        <w:rPr>
          <w:b/>
        </w:rPr>
        <w:t xml:space="preserve"> budynku </w:t>
      </w:r>
      <w:r>
        <w:rPr>
          <w:b/>
        </w:rPr>
        <w:t xml:space="preserve">znajdzie się </w:t>
      </w:r>
      <w:r w:rsidR="0008073A">
        <w:rPr>
          <w:b/>
        </w:rPr>
        <w:t>łącznie 280</w:t>
      </w:r>
      <w:r>
        <w:rPr>
          <w:b/>
        </w:rPr>
        <w:t xml:space="preserve"> mieszkań</w:t>
      </w:r>
      <w:r w:rsidR="0008073A">
        <w:rPr>
          <w:b/>
        </w:rPr>
        <w:t xml:space="preserve"> </w:t>
      </w:r>
      <w:r>
        <w:rPr>
          <w:b/>
        </w:rPr>
        <w:t xml:space="preserve">o zróżnicowanych metrażach. </w:t>
      </w:r>
      <w:bookmarkStart w:id="1" w:name="_Hlk520715300"/>
      <w:r>
        <w:rPr>
          <w:b/>
        </w:rPr>
        <w:t xml:space="preserve">Nazwa inwestycji ma ścisły związek z historią </w:t>
      </w:r>
      <w:r w:rsidR="00F11629">
        <w:rPr>
          <w:b/>
        </w:rPr>
        <w:t>dzielnicy</w:t>
      </w:r>
      <w:r w:rsidR="005D0A58">
        <w:rPr>
          <w:b/>
        </w:rPr>
        <w:t xml:space="preserve"> </w:t>
      </w:r>
      <w:r w:rsidR="001B0AA0">
        <w:rPr>
          <w:b/>
        </w:rPr>
        <w:t>Ursus</w:t>
      </w:r>
      <w:r w:rsidR="005D0A58">
        <w:rPr>
          <w:b/>
        </w:rPr>
        <w:t>, a także ze słynnym rodem Czechowskich –</w:t>
      </w:r>
      <w:r w:rsidR="001B0AA0">
        <w:rPr>
          <w:b/>
        </w:rPr>
        <w:t xml:space="preserve"> </w:t>
      </w:r>
      <w:r w:rsidR="005D0A58">
        <w:rPr>
          <w:b/>
        </w:rPr>
        <w:t>właścicielami wsi Czechowice w XVI w</w:t>
      </w:r>
      <w:r w:rsidR="005D0A58">
        <w:t xml:space="preserve">. </w:t>
      </w:r>
      <w:r w:rsidR="00761CEA" w:rsidRPr="00761CEA">
        <w:rPr>
          <w:b/>
          <w:bCs/>
        </w:rPr>
        <w:t xml:space="preserve">Start budowy </w:t>
      </w:r>
      <w:r w:rsidR="00C459A1">
        <w:rPr>
          <w:b/>
          <w:bCs/>
        </w:rPr>
        <w:t>przewidziany</w:t>
      </w:r>
      <w:r w:rsidR="00761CEA" w:rsidRPr="00761CEA">
        <w:rPr>
          <w:b/>
          <w:bCs/>
        </w:rPr>
        <w:t xml:space="preserve"> jest na </w:t>
      </w:r>
      <w:r w:rsidR="00761CEA">
        <w:rPr>
          <w:b/>
          <w:bCs/>
        </w:rPr>
        <w:t>IV kwartał 2021 roku.</w:t>
      </w:r>
    </w:p>
    <w:p w14:paraId="53721F29" w14:textId="082087D4" w:rsidR="009E36F1" w:rsidRPr="003C7937" w:rsidRDefault="000D2F90" w:rsidP="009E36F1">
      <w:pPr>
        <w:spacing w:line="276" w:lineRule="auto"/>
        <w:jc w:val="both"/>
      </w:pPr>
      <w:r w:rsidRPr="00F46852">
        <w:rPr>
          <w:color w:val="222222"/>
        </w:rPr>
        <w:t xml:space="preserve">Historia Ursusa to dzieje wolności i postępu, dlatego doskonale odnajdują się </w:t>
      </w:r>
      <w:r w:rsidRPr="00F46852">
        <w:rPr>
          <w:color w:val="222222"/>
        </w:rPr>
        <w:br/>
        <w:t xml:space="preserve">tu wszyscy, </w:t>
      </w:r>
      <w:r w:rsidRPr="007B3FA0">
        <w:rPr>
          <w:color w:val="222222"/>
        </w:rPr>
        <w:t>którym</w:t>
      </w:r>
      <w:r w:rsidRPr="00F46852">
        <w:rPr>
          <w:color w:val="222222"/>
        </w:rPr>
        <w:t xml:space="preserve"> bliskie są obie te wartości. </w:t>
      </w:r>
      <w:r w:rsidR="002B6455">
        <w:t xml:space="preserve">Ta warszawska dzielnica w pierwszym momencie u wielu przywodzi na myśl kultowego „Ursusa” i tereny </w:t>
      </w:r>
      <w:r w:rsidR="00B32BA9">
        <w:t>przemysłowe</w:t>
      </w:r>
      <w:r w:rsidR="002B6455">
        <w:t>.</w:t>
      </w:r>
      <w:r w:rsidR="002B6455">
        <w:rPr>
          <w:color w:val="222222"/>
        </w:rPr>
        <w:t xml:space="preserve"> </w:t>
      </w:r>
      <w:r w:rsidR="009E36F1">
        <w:rPr>
          <w:color w:val="222222"/>
        </w:rPr>
        <w:t>Nazwa</w:t>
      </w:r>
      <w:r w:rsidR="002B6455">
        <w:rPr>
          <w:color w:val="222222"/>
        </w:rPr>
        <w:t xml:space="preserve"> nowe</w:t>
      </w:r>
      <w:r w:rsidR="00552325">
        <w:rPr>
          <w:color w:val="222222"/>
        </w:rPr>
        <w:t>go</w:t>
      </w:r>
      <w:r w:rsidR="009E36F1">
        <w:rPr>
          <w:color w:val="222222"/>
        </w:rPr>
        <w:t xml:space="preserve"> </w:t>
      </w:r>
      <w:r w:rsidR="00552325">
        <w:rPr>
          <w:color w:val="222222"/>
        </w:rPr>
        <w:t>Osiedla</w:t>
      </w:r>
      <w:r w:rsidR="009E36F1">
        <w:rPr>
          <w:color w:val="222222"/>
        </w:rPr>
        <w:t xml:space="preserve"> </w:t>
      </w:r>
      <w:r w:rsidR="00A41321">
        <w:rPr>
          <w:color w:val="222222"/>
        </w:rPr>
        <w:t>nawiązuj</w:t>
      </w:r>
      <w:r w:rsidR="005561EB">
        <w:rPr>
          <w:color w:val="222222"/>
        </w:rPr>
        <w:t>e</w:t>
      </w:r>
      <w:r w:rsidR="00A41321">
        <w:rPr>
          <w:color w:val="222222"/>
        </w:rPr>
        <w:t xml:space="preserve"> </w:t>
      </w:r>
      <w:r w:rsidR="002B6455">
        <w:rPr>
          <w:color w:val="222222"/>
        </w:rPr>
        <w:t xml:space="preserve">jednak </w:t>
      </w:r>
      <w:r w:rsidR="00336711">
        <w:rPr>
          <w:color w:val="222222"/>
        </w:rPr>
        <w:t xml:space="preserve">bezpośrednio </w:t>
      </w:r>
      <w:r w:rsidR="00A41321">
        <w:rPr>
          <w:color w:val="222222"/>
        </w:rPr>
        <w:t>do herbu</w:t>
      </w:r>
      <w:r w:rsidR="009E36F1">
        <w:rPr>
          <w:color w:val="222222"/>
        </w:rPr>
        <w:t xml:space="preserve"> </w:t>
      </w:r>
      <w:r w:rsidR="00A41321">
        <w:rPr>
          <w:color w:val="222222"/>
        </w:rPr>
        <w:t>dzielnicy</w:t>
      </w:r>
      <w:r w:rsidR="006F65AC">
        <w:rPr>
          <w:color w:val="222222"/>
        </w:rPr>
        <w:t>, który</w:t>
      </w:r>
      <w:r w:rsidR="00336711">
        <w:rPr>
          <w:color w:val="222222"/>
        </w:rPr>
        <w:t xml:space="preserve"> przedstawia </w:t>
      </w:r>
      <w:r w:rsidR="00336711" w:rsidRPr="00336711">
        <w:t xml:space="preserve">niedźwiedzia brunatnego trzymającego złotą okszę – symbol sprawiedliwości, obrony i niezłomnej woli. Wszystkie te cechy są niezbędne do wybudowania potężnej inwestycji, będącej w przyszłości </w:t>
      </w:r>
      <w:r w:rsidR="00336711">
        <w:t>domem</w:t>
      </w:r>
      <w:r w:rsidR="00336711" w:rsidRPr="00336711">
        <w:t xml:space="preserve"> dla setek rodzin. Złota Oksza występuję także w </w:t>
      </w:r>
      <w:r w:rsidR="00336711">
        <w:t>herbie rodu Czechowskich</w:t>
      </w:r>
      <w:r w:rsidR="0088136D">
        <w:t xml:space="preserve">, </w:t>
      </w:r>
      <w:r w:rsidR="00D877F1">
        <w:t>niegdyś</w:t>
      </w:r>
      <w:r w:rsidR="0088136D">
        <w:t xml:space="preserve"> właścicieli wsi Czechowice. Od XVI wieku była to jedna z 3 aglomeracji wiejskich występujących na terenie dzisiejszego Ursusa, obok Skoroszy i Szamot</w:t>
      </w:r>
      <w:r w:rsidR="000C7610">
        <w:t xml:space="preserve">. W 1952 roku </w:t>
      </w:r>
      <w:r w:rsidR="006A682B">
        <w:t>z kolei Czechowice, Skorosze, Szamoty, Gołąbki i Grabkowo zostały połączone w jedno miasto o nazwie Czechowice, które</w:t>
      </w:r>
      <w:r w:rsidR="00853FAA">
        <w:t>mu</w:t>
      </w:r>
      <w:r w:rsidR="006A682B">
        <w:t xml:space="preserve"> dwa lata później</w:t>
      </w:r>
      <w:r w:rsidR="00C66235">
        <w:t>, zgodnie z Zarządzeniem Prezesa Rady Ministrów,</w:t>
      </w:r>
      <w:r w:rsidR="006A682B">
        <w:t xml:space="preserve"> zmieni</w:t>
      </w:r>
      <w:r w:rsidR="00853FAA">
        <w:t>ono</w:t>
      </w:r>
      <w:r w:rsidR="006A682B">
        <w:t xml:space="preserve"> nazwę na Ursus</w:t>
      </w:r>
      <w:r w:rsidR="00D20838">
        <w:rPr>
          <w:rStyle w:val="Odwoanieprzypisudolnego"/>
        </w:rPr>
        <w:footnoteReference w:id="1"/>
      </w:r>
      <w:r w:rsidR="00D20838">
        <w:t>. Osiedle Złota Oksza ma jeszcze jedn</w:t>
      </w:r>
      <w:r w:rsidR="00EE608E">
        <w:t>o</w:t>
      </w:r>
      <w:r w:rsidR="00C316F1">
        <w:t xml:space="preserve"> ważn</w:t>
      </w:r>
      <w:r w:rsidR="00EE608E">
        <w:t>e</w:t>
      </w:r>
      <w:r w:rsidR="00E448BC">
        <w:t>,</w:t>
      </w:r>
      <w:r w:rsidR="00C316F1">
        <w:t xml:space="preserve"> </w:t>
      </w:r>
      <w:r w:rsidR="004977B7">
        <w:t>histor</w:t>
      </w:r>
      <w:r w:rsidR="009B37DB">
        <w:t>yczn</w:t>
      </w:r>
      <w:r w:rsidR="00EE608E">
        <w:t>e</w:t>
      </w:r>
      <w:r w:rsidR="00C316F1">
        <w:t xml:space="preserve"> </w:t>
      </w:r>
      <w:r w:rsidR="00EE608E">
        <w:t>powiązanie</w:t>
      </w:r>
      <w:r w:rsidR="00A0023A">
        <w:t xml:space="preserve">. </w:t>
      </w:r>
      <w:r w:rsidR="00B9061B">
        <w:t xml:space="preserve">Okrzeja to </w:t>
      </w:r>
      <w:r w:rsidR="00DA6AE7">
        <w:t xml:space="preserve">także </w:t>
      </w:r>
      <w:r w:rsidR="00B9061B">
        <w:t>rodzinna miejscowość Henryka Sienkiewicza, autora Trylogii</w:t>
      </w:r>
      <w:r w:rsidR="00DA6AE7">
        <w:t>, w któr</w:t>
      </w:r>
      <w:r w:rsidR="00DC4FDE">
        <w:t>ej</w:t>
      </w:r>
      <w:r w:rsidR="00DA6AE7">
        <w:t xml:space="preserve"> </w:t>
      </w:r>
      <w:r w:rsidR="00DC4FDE">
        <w:t>słynną postacią</w:t>
      </w:r>
      <w:r w:rsidR="00DA6AE7">
        <w:t xml:space="preserve"> jest Onufry Zagłoba</w:t>
      </w:r>
      <w:r w:rsidR="00A0023A">
        <w:t xml:space="preserve">. To </w:t>
      </w:r>
      <w:r w:rsidR="00900334">
        <w:t>z kolei</w:t>
      </w:r>
      <w:r w:rsidR="00A0023A">
        <w:t xml:space="preserve"> jego imieniem nazwana została ulica, na której powsta</w:t>
      </w:r>
      <w:r w:rsidR="005561EB">
        <w:t>ni</w:t>
      </w:r>
      <w:r w:rsidR="00A0023A">
        <w:t xml:space="preserve">e inwestycja. Hasło przewodnie Osiedla Złota Oksza – „Twoja historia” nabiera w tym brzmieniu </w:t>
      </w:r>
      <w:r w:rsidR="003C7937">
        <w:t xml:space="preserve">nowego, właściwego </w:t>
      </w:r>
      <w:r w:rsidR="00531AA0">
        <w:t>znaczenia.</w:t>
      </w:r>
    </w:p>
    <w:p w14:paraId="2C761EED" w14:textId="6568D217" w:rsidR="004728D6" w:rsidRPr="00F46852" w:rsidRDefault="003C7937" w:rsidP="004728D6">
      <w:pPr>
        <w:spacing w:line="276" w:lineRule="auto"/>
        <w:jc w:val="both"/>
        <w:rPr>
          <w:color w:val="222222"/>
        </w:rPr>
      </w:pPr>
      <w:r>
        <w:rPr>
          <w:color w:val="222222"/>
        </w:rPr>
        <w:t>I</w:t>
      </w:r>
      <w:r w:rsidR="000D2F90" w:rsidRPr="00F46852">
        <w:rPr>
          <w:color w:val="222222"/>
        </w:rPr>
        <w:t xml:space="preserve">nwestycja firmy Profbud to </w:t>
      </w:r>
      <w:r>
        <w:rPr>
          <w:color w:val="222222"/>
        </w:rPr>
        <w:t xml:space="preserve">więc </w:t>
      </w:r>
      <w:r w:rsidR="000D2F90" w:rsidRPr="00F46852">
        <w:rPr>
          <w:color w:val="222222"/>
        </w:rPr>
        <w:t xml:space="preserve">propozycja dla osób </w:t>
      </w:r>
      <w:r w:rsidR="000D2F90">
        <w:rPr>
          <w:color w:val="222222"/>
        </w:rPr>
        <w:t>pragnących</w:t>
      </w:r>
      <w:r w:rsidR="000D2F90" w:rsidRPr="00F46852">
        <w:rPr>
          <w:color w:val="222222"/>
        </w:rPr>
        <w:t xml:space="preserve"> kształtować rzeczywistość i </w:t>
      </w:r>
      <w:r w:rsidR="000D2F90">
        <w:rPr>
          <w:color w:val="222222"/>
        </w:rPr>
        <w:t xml:space="preserve">chcących </w:t>
      </w:r>
      <w:r w:rsidR="000D2F90" w:rsidRPr="00F46852">
        <w:rPr>
          <w:color w:val="222222"/>
        </w:rPr>
        <w:t>stworzyć własną opowieść o wymarzonym domu.</w:t>
      </w:r>
      <w:r w:rsidR="000D2F90">
        <w:rPr>
          <w:color w:val="222222"/>
        </w:rPr>
        <w:t xml:space="preserve"> Przyjemna i bezpieczna lokalizacja przy ul. Zagłoby w dzielnicy Ursus </w:t>
      </w:r>
      <w:r w:rsidR="00AC44D9">
        <w:rPr>
          <w:color w:val="222222"/>
        </w:rPr>
        <w:t xml:space="preserve">Niedźwiadek </w:t>
      </w:r>
      <w:r w:rsidR="000D2F90">
        <w:rPr>
          <w:color w:val="222222"/>
        </w:rPr>
        <w:t xml:space="preserve">to </w:t>
      </w:r>
      <w:r w:rsidR="009E36F1">
        <w:rPr>
          <w:color w:val="222222"/>
        </w:rPr>
        <w:t>atrakcyjn</w:t>
      </w:r>
      <w:r w:rsidR="00B53E98">
        <w:rPr>
          <w:color w:val="222222"/>
        </w:rPr>
        <w:t>e</w:t>
      </w:r>
      <w:r w:rsidR="009E36F1">
        <w:rPr>
          <w:color w:val="222222"/>
        </w:rPr>
        <w:t xml:space="preserve"> </w:t>
      </w:r>
      <w:r w:rsidR="00B53E98">
        <w:rPr>
          <w:color w:val="222222"/>
        </w:rPr>
        <w:t>miejsce</w:t>
      </w:r>
      <w:r w:rsidR="009E36F1">
        <w:rPr>
          <w:color w:val="222222"/>
        </w:rPr>
        <w:t xml:space="preserve"> zarówno dla singli, jak i rodzin z dziećmi.  </w:t>
      </w:r>
      <w:r w:rsidR="009E36F1">
        <w:t xml:space="preserve">W pobliżu znajdują się m.in. </w:t>
      </w:r>
      <w:r>
        <w:t>liczne sklepy</w:t>
      </w:r>
      <w:r w:rsidR="00BA6BC7">
        <w:t xml:space="preserve">, </w:t>
      </w:r>
      <w:r>
        <w:t>ośrodki kulturalno-sportowe</w:t>
      </w:r>
      <w:r w:rsidR="009E36F1">
        <w:t xml:space="preserve">, </w:t>
      </w:r>
      <w:r w:rsidR="0052528E">
        <w:t xml:space="preserve">a także </w:t>
      </w:r>
      <w:r w:rsidR="009E36F1">
        <w:t>szkoł</w:t>
      </w:r>
      <w:r w:rsidR="0011178D">
        <w:t>y i przedszkola.</w:t>
      </w:r>
      <w:r>
        <w:t xml:space="preserve"> </w:t>
      </w:r>
      <w:r w:rsidR="009E36F1">
        <w:t xml:space="preserve">Dla miłośników aktywnego wypoczynku Ursus oferuje również szeroki dostęp do stref zielonych i rekreacyjnych. Spacerować, </w:t>
      </w:r>
      <w:r w:rsidR="0011178D">
        <w:t>biegać</w:t>
      </w:r>
      <w:r w:rsidR="009E36F1">
        <w:t xml:space="preserve"> </w:t>
      </w:r>
      <w:r w:rsidR="0011178D">
        <w:t>lub trenować</w:t>
      </w:r>
      <w:r w:rsidR="009E36F1">
        <w:t xml:space="preserve"> można w Parku Czechowickim, Parku Achera czy Hassów. W niedalekiej odległości od </w:t>
      </w:r>
      <w:r w:rsidR="00B27B53">
        <w:t xml:space="preserve">Osiedla </w:t>
      </w:r>
      <w:r w:rsidR="009E36F1">
        <w:t>znajduj</w:t>
      </w:r>
      <w:r w:rsidR="004728D6">
        <w:t xml:space="preserve">e się także </w:t>
      </w:r>
      <w:r w:rsidR="004728D6" w:rsidRPr="00F46852">
        <w:rPr>
          <w:color w:val="222222"/>
        </w:rPr>
        <w:t>stacj</w:t>
      </w:r>
      <w:r w:rsidR="004728D6">
        <w:rPr>
          <w:color w:val="222222"/>
        </w:rPr>
        <w:t xml:space="preserve">a </w:t>
      </w:r>
      <w:r w:rsidR="004728D6" w:rsidRPr="00F46852">
        <w:rPr>
          <w:color w:val="222222"/>
        </w:rPr>
        <w:t>PKP Ursus Niedźwiadek</w:t>
      </w:r>
      <w:r w:rsidR="000C3DF5">
        <w:rPr>
          <w:color w:val="222222"/>
        </w:rPr>
        <w:t xml:space="preserve"> oraz</w:t>
      </w:r>
      <w:r w:rsidR="004728D6">
        <w:rPr>
          <w:color w:val="222222"/>
        </w:rPr>
        <w:t xml:space="preserve"> p</w:t>
      </w:r>
      <w:r w:rsidR="004728D6" w:rsidRPr="00F46852">
        <w:rPr>
          <w:color w:val="222222"/>
        </w:rPr>
        <w:t>ołudniowa obwodnica Warszawy</w:t>
      </w:r>
      <w:r w:rsidR="000C3DF5">
        <w:rPr>
          <w:color w:val="222222"/>
        </w:rPr>
        <w:t>, która</w:t>
      </w:r>
      <w:r w:rsidR="004728D6" w:rsidRPr="00F46852">
        <w:rPr>
          <w:color w:val="222222"/>
        </w:rPr>
        <w:t xml:space="preserve"> umożliwia szybkie dotarcie do dowolnej części miasta lub łatwy wyjazd poza jej granice</w:t>
      </w:r>
      <w:r w:rsidR="004728D6">
        <w:rPr>
          <w:color w:val="222222"/>
        </w:rPr>
        <w:t>,</w:t>
      </w:r>
      <w:r w:rsidR="004728D6" w:rsidRPr="00F46852">
        <w:rPr>
          <w:color w:val="222222"/>
        </w:rPr>
        <w:t xml:space="preserve"> zarówno w celach prywatnych, jak i służbowych.</w:t>
      </w:r>
    </w:p>
    <w:p w14:paraId="48C5F919" w14:textId="4D98F33D" w:rsidR="009121A5" w:rsidRDefault="00615260" w:rsidP="00711D91">
      <w:pPr>
        <w:spacing w:line="276" w:lineRule="auto"/>
        <w:jc w:val="both"/>
        <w:rPr>
          <w:color w:val="000000"/>
        </w:rPr>
      </w:pPr>
      <w:r>
        <w:t xml:space="preserve">Nowa nieruchomość </w:t>
      </w:r>
      <w:r w:rsidR="00711D91">
        <w:t xml:space="preserve">stanowi jeden </w:t>
      </w:r>
      <w:r w:rsidR="00711D91" w:rsidRPr="00F46852">
        <w:rPr>
          <w:color w:val="222222"/>
        </w:rPr>
        <w:t xml:space="preserve">pięcioklatkowy budynek o zróżnicowanej wysokości, liczący od 5 do 12 kondygnacji. Łącznie znajdzie się tu 280 mieszkań o powierzchni od </w:t>
      </w:r>
      <w:r w:rsidR="00711D91" w:rsidRPr="00F46852">
        <w:rPr>
          <w:color w:val="000000"/>
        </w:rPr>
        <w:t>2</w:t>
      </w:r>
      <w:r w:rsidR="001D031E">
        <w:rPr>
          <w:color w:val="000000"/>
        </w:rPr>
        <w:t>7</w:t>
      </w:r>
      <w:r w:rsidR="00711D91" w:rsidRPr="00F46852">
        <w:rPr>
          <w:color w:val="000000"/>
        </w:rPr>
        <w:t xml:space="preserve"> </w:t>
      </w:r>
      <w:r w:rsidR="00711D91" w:rsidRPr="00F46852">
        <w:t>m²</w:t>
      </w:r>
      <w:r w:rsidR="00711D91" w:rsidRPr="00F46852">
        <w:rPr>
          <w:color w:val="000000"/>
        </w:rPr>
        <w:t xml:space="preserve"> do </w:t>
      </w:r>
      <w:r w:rsidR="001D031E">
        <w:rPr>
          <w:color w:val="000000"/>
        </w:rPr>
        <w:t>102</w:t>
      </w:r>
      <w:r w:rsidR="00711D91" w:rsidRPr="00F46852">
        <w:rPr>
          <w:color w:val="000000"/>
        </w:rPr>
        <w:t xml:space="preserve"> </w:t>
      </w:r>
      <w:r w:rsidR="00711D91" w:rsidRPr="00F46852">
        <w:t>m²</w:t>
      </w:r>
      <w:r w:rsidR="00711D91" w:rsidRPr="00F46852">
        <w:rPr>
          <w:color w:val="000000"/>
        </w:rPr>
        <w:t xml:space="preserve">. </w:t>
      </w:r>
      <w:r w:rsidR="00A17178">
        <w:t xml:space="preserve">W ofercie dewelopera </w:t>
      </w:r>
      <w:r w:rsidR="00E44A6A">
        <w:t>k</w:t>
      </w:r>
      <w:r w:rsidR="00A17178">
        <w:t>lienci będą mieli do dyspozycji szeroki wybór lokali, zaczynając od jedno-, a kończąc na pięciopokojowych</w:t>
      </w:r>
      <w:r w:rsidR="006366AC">
        <w:t xml:space="preserve"> </w:t>
      </w:r>
      <w:r w:rsidR="00401F4E">
        <w:t>metrażach</w:t>
      </w:r>
      <w:r w:rsidR="00A17178">
        <w:t xml:space="preserve">. Wszystkie </w:t>
      </w:r>
      <w:r w:rsidR="00242EA4">
        <w:t xml:space="preserve">mieszkania </w:t>
      </w:r>
      <w:r w:rsidR="00A17178">
        <w:t>będą posiadały balkony</w:t>
      </w:r>
      <w:r w:rsidR="00666F06">
        <w:t xml:space="preserve">, </w:t>
      </w:r>
      <w:r w:rsidR="00A17178">
        <w:rPr>
          <w:color w:val="000000"/>
        </w:rPr>
        <w:t xml:space="preserve">a </w:t>
      </w:r>
      <w:r w:rsidR="00711D91" w:rsidRPr="00F46852">
        <w:rPr>
          <w:color w:val="000000"/>
        </w:rPr>
        <w:t xml:space="preserve">lokale na </w:t>
      </w:r>
      <w:r w:rsidR="0029099F">
        <w:rPr>
          <w:color w:val="000000"/>
        </w:rPr>
        <w:t>5.</w:t>
      </w:r>
      <w:r w:rsidR="00711D91" w:rsidRPr="00F46852">
        <w:rPr>
          <w:color w:val="000000"/>
        </w:rPr>
        <w:t xml:space="preserve"> piętrze wyposażone zostaną w przestronne tarasy. Pięć mieszkań na </w:t>
      </w:r>
      <w:r w:rsidR="0029099F">
        <w:rPr>
          <w:color w:val="000000"/>
        </w:rPr>
        <w:t>ostatniej</w:t>
      </w:r>
      <w:r w:rsidR="00711D91" w:rsidRPr="00F46852">
        <w:rPr>
          <w:color w:val="000000"/>
        </w:rPr>
        <w:t xml:space="preserve"> kondygnacji to z kolei prawdziwe „perełki”, </w:t>
      </w:r>
      <w:r w:rsidR="00A17178">
        <w:rPr>
          <w:color w:val="000000"/>
        </w:rPr>
        <w:t>z przynależnymi do lokal</w:t>
      </w:r>
      <w:r w:rsidR="0025776B">
        <w:rPr>
          <w:color w:val="000000"/>
        </w:rPr>
        <w:t>u</w:t>
      </w:r>
      <w:r w:rsidR="00A17178">
        <w:rPr>
          <w:color w:val="000000"/>
        </w:rPr>
        <w:t xml:space="preserve"> tarasami na dachu. </w:t>
      </w:r>
      <w:r w:rsidR="0025776B">
        <w:rPr>
          <w:color w:val="000000"/>
        </w:rPr>
        <w:t xml:space="preserve">Dzięki nim </w:t>
      </w:r>
      <w:r w:rsidR="00711D91" w:rsidRPr="00F46852">
        <w:rPr>
          <w:color w:val="000000"/>
        </w:rPr>
        <w:t>przysz</w:t>
      </w:r>
      <w:r w:rsidR="0025776B">
        <w:rPr>
          <w:color w:val="000000"/>
        </w:rPr>
        <w:t>li</w:t>
      </w:r>
      <w:r w:rsidR="00711D91" w:rsidRPr="00F46852">
        <w:rPr>
          <w:color w:val="000000"/>
        </w:rPr>
        <w:t xml:space="preserve"> mieszkańc</w:t>
      </w:r>
      <w:r w:rsidR="0025776B">
        <w:rPr>
          <w:color w:val="000000"/>
        </w:rPr>
        <w:t>y będą mieli zagwarantowany</w:t>
      </w:r>
      <w:r w:rsidR="00711D91" w:rsidRPr="00F46852">
        <w:rPr>
          <w:color w:val="000000"/>
        </w:rPr>
        <w:t xml:space="preserve"> </w:t>
      </w:r>
    </w:p>
    <w:p w14:paraId="7D34BB11" w14:textId="77777777" w:rsidR="009121A5" w:rsidRDefault="009121A5" w:rsidP="00711D91">
      <w:pPr>
        <w:spacing w:line="276" w:lineRule="auto"/>
        <w:jc w:val="both"/>
        <w:rPr>
          <w:color w:val="000000"/>
        </w:rPr>
      </w:pPr>
    </w:p>
    <w:p w14:paraId="7D86A66F" w14:textId="77777777" w:rsidR="009121A5" w:rsidRDefault="009121A5" w:rsidP="00711D91">
      <w:pPr>
        <w:spacing w:line="276" w:lineRule="auto"/>
        <w:jc w:val="both"/>
        <w:rPr>
          <w:color w:val="000000"/>
        </w:rPr>
      </w:pPr>
    </w:p>
    <w:p w14:paraId="44522D37" w14:textId="77777777" w:rsidR="009121A5" w:rsidRDefault="009121A5" w:rsidP="00711D91">
      <w:pPr>
        <w:spacing w:line="276" w:lineRule="auto"/>
        <w:jc w:val="both"/>
        <w:rPr>
          <w:color w:val="000000"/>
        </w:rPr>
      </w:pPr>
    </w:p>
    <w:p w14:paraId="1E992784" w14:textId="77777777" w:rsidR="00246A5D" w:rsidRDefault="00246A5D" w:rsidP="00711D91">
      <w:pPr>
        <w:spacing w:line="276" w:lineRule="auto"/>
        <w:jc w:val="both"/>
        <w:rPr>
          <w:color w:val="000000"/>
        </w:rPr>
      </w:pPr>
    </w:p>
    <w:p w14:paraId="1DFF39EA" w14:textId="748DACCB" w:rsidR="00711D91" w:rsidRDefault="00711D91" w:rsidP="00711D91">
      <w:pPr>
        <w:spacing w:line="276" w:lineRule="auto"/>
        <w:jc w:val="both"/>
        <w:rPr>
          <w:color w:val="000000"/>
        </w:rPr>
      </w:pPr>
      <w:r w:rsidRPr="00F46852">
        <w:rPr>
          <w:color w:val="000000"/>
        </w:rPr>
        <w:t>niesamowity widok</w:t>
      </w:r>
      <w:r>
        <w:rPr>
          <w:color w:val="000000"/>
        </w:rPr>
        <w:t xml:space="preserve"> na panoramę </w:t>
      </w:r>
      <w:r w:rsidR="0025776B">
        <w:rPr>
          <w:color w:val="000000"/>
        </w:rPr>
        <w:t>miasta</w:t>
      </w:r>
      <w:r w:rsidRPr="00F46852">
        <w:rPr>
          <w:color w:val="000000"/>
        </w:rPr>
        <w:t>. W inwestycji przewidziano również dwupoziomową, wielostanowiskową halę garażową oraz komórki lokatorskie.</w:t>
      </w:r>
      <w:r w:rsidR="00B30653">
        <w:rPr>
          <w:color w:val="000000"/>
        </w:rPr>
        <w:t xml:space="preserve"> </w:t>
      </w:r>
    </w:p>
    <w:p w14:paraId="18F37228" w14:textId="27F585F2" w:rsidR="003848C3" w:rsidRDefault="00B30653" w:rsidP="003848C3">
      <w:pPr>
        <w:spacing w:line="276" w:lineRule="auto"/>
        <w:jc w:val="both"/>
        <w:rPr>
          <w:color w:val="000000"/>
        </w:rPr>
      </w:pPr>
      <w:r w:rsidRPr="00F46852">
        <w:rPr>
          <w:color w:val="000000"/>
        </w:rPr>
        <w:t xml:space="preserve">Osiedle Złota Oksza </w:t>
      </w:r>
      <w:r w:rsidR="003849F3">
        <w:rPr>
          <w:color w:val="000000"/>
        </w:rPr>
        <w:t>oprócz interesującej nazwy</w:t>
      </w:r>
      <w:r w:rsidR="007673F2">
        <w:rPr>
          <w:color w:val="000000"/>
        </w:rPr>
        <w:t xml:space="preserve">, </w:t>
      </w:r>
      <w:r w:rsidRPr="00F46852">
        <w:rPr>
          <w:color w:val="000000"/>
        </w:rPr>
        <w:t xml:space="preserve">zwraca </w:t>
      </w:r>
      <w:r>
        <w:rPr>
          <w:color w:val="000000"/>
        </w:rPr>
        <w:t>także</w:t>
      </w:r>
      <w:r w:rsidRPr="00F46852">
        <w:rPr>
          <w:color w:val="000000"/>
        </w:rPr>
        <w:t xml:space="preserve"> uwagę ciekawą architekturą i zrównoważoną grą kolorów. </w:t>
      </w:r>
      <w:r w:rsidR="009121A5" w:rsidRPr="00F46852">
        <w:rPr>
          <w:color w:val="222222"/>
        </w:rPr>
        <w:t xml:space="preserve">Nowoczesna </w:t>
      </w:r>
      <w:r w:rsidR="009121A5">
        <w:rPr>
          <w:color w:val="222222"/>
        </w:rPr>
        <w:t>bryła</w:t>
      </w:r>
      <w:r w:rsidR="009121A5" w:rsidRPr="00F46852">
        <w:rPr>
          <w:color w:val="222222"/>
        </w:rPr>
        <w:t xml:space="preserve"> niższej części idealnie komponuje się z okoliczną zabudową, jednak całość projektu posiada swój własny, </w:t>
      </w:r>
      <w:r w:rsidR="009121A5">
        <w:rPr>
          <w:color w:val="222222"/>
        </w:rPr>
        <w:t>indywidualny</w:t>
      </w:r>
      <w:r w:rsidR="009121A5" w:rsidRPr="00F46852">
        <w:rPr>
          <w:color w:val="222222"/>
        </w:rPr>
        <w:t xml:space="preserve"> charakter. </w:t>
      </w:r>
      <w:r w:rsidRPr="00F46852">
        <w:rPr>
          <w:color w:val="000000"/>
        </w:rPr>
        <w:t xml:space="preserve">Przewagę bieli w górnej części </w:t>
      </w:r>
      <w:r w:rsidR="00AD6206">
        <w:rPr>
          <w:color w:val="000000"/>
        </w:rPr>
        <w:t xml:space="preserve">budynku </w:t>
      </w:r>
      <w:r w:rsidRPr="00F46852">
        <w:rPr>
          <w:color w:val="000000"/>
        </w:rPr>
        <w:t xml:space="preserve">przełamią ciemniejsze, ceglane barwy u dołu, tworząc w ten sposób niezwykle estetyczną kompozycję. </w:t>
      </w:r>
      <w:r>
        <w:rPr>
          <w:color w:val="000000"/>
        </w:rPr>
        <w:t>C</w:t>
      </w:r>
      <w:r w:rsidRPr="00F46852">
        <w:rPr>
          <w:color w:val="000000"/>
        </w:rPr>
        <w:t xml:space="preserve">harakterystycznym elementem łączącym wszystkie części </w:t>
      </w:r>
      <w:r w:rsidR="003E5F04">
        <w:rPr>
          <w:color w:val="000000"/>
        </w:rPr>
        <w:t>inwestycji</w:t>
      </w:r>
      <w:r w:rsidRPr="00F46852">
        <w:rPr>
          <w:color w:val="000000"/>
        </w:rPr>
        <w:t xml:space="preserve"> </w:t>
      </w:r>
      <w:r>
        <w:rPr>
          <w:color w:val="000000"/>
        </w:rPr>
        <w:t xml:space="preserve">są </w:t>
      </w:r>
      <w:r w:rsidRPr="00F46852">
        <w:rPr>
          <w:color w:val="000000"/>
        </w:rPr>
        <w:t>wnętrza loggi</w:t>
      </w:r>
      <w:r w:rsidR="00FD1D96">
        <w:rPr>
          <w:color w:val="000000"/>
        </w:rPr>
        <w:t xml:space="preserve"> </w:t>
      </w:r>
      <w:r w:rsidRPr="00F46852">
        <w:rPr>
          <w:color w:val="000000"/>
        </w:rPr>
        <w:t xml:space="preserve">w eleganckich jasnobeżowych odcieniach. </w:t>
      </w:r>
      <w:r w:rsidR="0025776B">
        <w:t xml:space="preserve">Pracownia </w:t>
      </w:r>
      <w:r w:rsidR="002F374A">
        <w:t>architektoniczn</w:t>
      </w:r>
      <w:r w:rsidR="006877D5">
        <w:t>a</w:t>
      </w:r>
      <w:r w:rsidR="002F374A">
        <w:t xml:space="preserve"> „</w:t>
      </w:r>
      <w:r w:rsidR="0025776B">
        <w:t>OPA Architekci</w:t>
      </w:r>
      <w:r w:rsidR="002F374A">
        <w:t>”</w:t>
      </w:r>
      <w:r w:rsidR="0025776B">
        <w:t xml:space="preserve">, </w:t>
      </w:r>
      <w:r w:rsidR="006877D5">
        <w:t xml:space="preserve">która </w:t>
      </w:r>
      <w:r w:rsidR="00FD1D96">
        <w:t>odpowiada za projekt</w:t>
      </w:r>
      <w:r w:rsidR="006877D5">
        <w:t xml:space="preserve"> Osiedl</w:t>
      </w:r>
      <w:r w:rsidR="00FD1D96">
        <w:t>a</w:t>
      </w:r>
      <w:r w:rsidR="0025776B">
        <w:t xml:space="preserve"> </w:t>
      </w:r>
      <w:r w:rsidR="00711D91">
        <w:t>zadba</w:t>
      </w:r>
      <w:r w:rsidR="0025776B">
        <w:t>ła</w:t>
      </w:r>
      <w:r w:rsidR="00711D91">
        <w:t xml:space="preserve"> również o </w:t>
      </w:r>
      <w:r w:rsidR="00E3173F">
        <w:t>ustawność</w:t>
      </w:r>
      <w:r w:rsidR="003E0F52">
        <w:t>,</w:t>
      </w:r>
      <w:r w:rsidR="00E3173F">
        <w:t xml:space="preserve"> funkcjonalność </w:t>
      </w:r>
      <w:r w:rsidR="003E0F52">
        <w:t xml:space="preserve">oraz </w:t>
      </w:r>
      <w:r w:rsidR="00E3173F">
        <w:t>komfort</w:t>
      </w:r>
      <w:r w:rsidR="003E0F52">
        <w:t xml:space="preserve"> użytkowania </w:t>
      </w:r>
      <w:r w:rsidR="00E3173F">
        <w:t xml:space="preserve">oferowanych mieszkań. </w:t>
      </w:r>
      <w:r w:rsidR="00711D91">
        <w:t>Możliwość dowolnej aranżacji gwarantuje zróżnicowany układ lokali</w:t>
      </w:r>
      <w:r w:rsidR="00733589">
        <w:t xml:space="preserve">, a </w:t>
      </w:r>
      <w:r w:rsidR="009C5D33">
        <w:t xml:space="preserve">wysokość pomieszczeń o </w:t>
      </w:r>
      <w:r w:rsidR="00186879">
        <w:t>minimum</w:t>
      </w:r>
      <w:r w:rsidR="00711D91">
        <w:t xml:space="preserve"> 2,70 m pozytywnie wpłynie na </w:t>
      </w:r>
      <w:r w:rsidR="00E3173F">
        <w:t xml:space="preserve">ich </w:t>
      </w:r>
      <w:r w:rsidR="00711D91">
        <w:t xml:space="preserve">właściwe oświetlenie. </w:t>
      </w:r>
    </w:p>
    <w:p w14:paraId="4316EB42" w14:textId="0773E443" w:rsidR="003848C3" w:rsidRDefault="00711D91" w:rsidP="00733589">
      <w:pPr>
        <w:spacing w:line="276" w:lineRule="auto"/>
        <w:jc w:val="both"/>
        <w:rPr>
          <w:color w:val="000000"/>
        </w:rPr>
      </w:pPr>
      <w:r>
        <w:t xml:space="preserve">W trosce o komfort mieszkańców </w:t>
      </w:r>
      <w:r w:rsidR="003848C3">
        <w:t xml:space="preserve">na dziedzińcu </w:t>
      </w:r>
      <w:r>
        <w:t xml:space="preserve">zaaranżowano także </w:t>
      </w:r>
      <w:r w:rsidR="003848C3">
        <w:t xml:space="preserve">teren rekreacyjny z </w:t>
      </w:r>
      <w:r>
        <w:t>plac</w:t>
      </w:r>
      <w:r w:rsidR="003848C3">
        <w:t>em</w:t>
      </w:r>
      <w:r>
        <w:t xml:space="preserve"> zabaw</w:t>
      </w:r>
      <w:r w:rsidR="003848C3">
        <w:t xml:space="preserve"> </w:t>
      </w:r>
      <w:r w:rsidR="00E31FAC">
        <w:t xml:space="preserve">dla dzieci </w:t>
      </w:r>
      <w:r w:rsidR="003848C3">
        <w:t xml:space="preserve">ogrodzony </w:t>
      </w:r>
      <w:r w:rsidR="008968AE">
        <w:t>gęstą</w:t>
      </w:r>
      <w:r w:rsidR="003848C3">
        <w:t xml:space="preserve"> roślinnością.</w:t>
      </w:r>
      <w:r>
        <w:t xml:space="preserve"> </w:t>
      </w:r>
      <w:r w:rsidR="00E31FAC">
        <w:t xml:space="preserve">Na </w:t>
      </w:r>
      <w:r w:rsidR="00733589" w:rsidRPr="00F46852">
        <w:rPr>
          <w:color w:val="000000"/>
        </w:rPr>
        <w:t>parterze</w:t>
      </w:r>
      <w:r w:rsidR="00E31FAC">
        <w:rPr>
          <w:color w:val="000000"/>
        </w:rPr>
        <w:t xml:space="preserve"> budynku znajdą </w:t>
      </w:r>
      <w:r w:rsidR="00B66FEC">
        <w:rPr>
          <w:color w:val="000000"/>
        </w:rPr>
        <w:t>się z kolei</w:t>
      </w:r>
      <w:r w:rsidR="00733589" w:rsidRPr="00F46852">
        <w:rPr>
          <w:color w:val="000000"/>
        </w:rPr>
        <w:t xml:space="preserve"> lokale użytkowe </w:t>
      </w:r>
      <w:r w:rsidR="00B66FEC">
        <w:rPr>
          <w:color w:val="000000"/>
        </w:rPr>
        <w:t xml:space="preserve">ułatwiając tym samym </w:t>
      </w:r>
      <w:r w:rsidR="00733589" w:rsidRPr="00F46852">
        <w:rPr>
          <w:color w:val="000000"/>
        </w:rPr>
        <w:t xml:space="preserve">codzienne życie w </w:t>
      </w:r>
      <w:r w:rsidR="00733589">
        <w:rPr>
          <w:color w:val="000000"/>
        </w:rPr>
        <w:t>inwestycji</w:t>
      </w:r>
      <w:r w:rsidR="00B66FEC">
        <w:rPr>
          <w:color w:val="000000"/>
        </w:rPr>
        <w:t xml:space="preserve">, możliwość zrobienia zakupów czy skorzystania z niezbędnych usług. </w:t>
      </w:r>
      <w:r w:rsidR="003848C3" w:rsidRPr="00F46852">
        <w:rPr>
          <w:color w:val="000000"/>
        </w:rPr>
        <w:t xml:space="preserve">Osiedle w zamyśle </w:t>
      </w:r>
      <w:r w:rsidR="003848C3">
        <w:rPr>
          <w:color w:val="000000"/>
        </w:rPr>
        <w:t xml:space="preserve">architekta </w:t>
      </w:r>
      <w:r w:rsidR="003848C3" w:rsidRPr="00F46852">
        <w:rPr>
          <w:color w:val="000000"/>
        </w:rPr>
        <w:t>zaplanowane zostało jako nieogrodzone</w:t>
      </w:r>
      <w:r w:rsidR="00B66FEC">
        <w:rPr>
          <w:color w:val="000000"/>
        </w:rPr>
        <w:t xml:space="preserve">. </w:t>
      </w:r>
    </w:p>
    <w:p w14:paraId="67D013BA" w14:textId="02565202" w:rsidR="00B66FEC" w:rsidRPr="00463F1A" w:rsidRDefault="00B66FEC" w:rsidP="00B66FEC">
      <w:pPr>
        <w:spacing w:line="276" w:lineRule="auto"/>
        <w:jc w:val="both"/>
        <w:rPr>
          <w:rFonts w:cstheme="minorHAnsi"/>
          <w:color w:val="000000" w:themeColor="text1"/>
        </w:rPr>
      </w:pPr>
      <w:r>
        <w:t>Start budowy przewidziany jest na IV kwartał 2021 roku</w:t>
      </w:r>
      <w:r w:rsidR="00A81252">
        <w:t xml:space="preserve">, a </w:t>
      </w:r>
      <w:r w:rsidR="0062151A">
        <w:t>szacowany t</w:t>
      </w:r>
      <w:r>
        <w:t xml:space="preserve">ermin </w:t>
      </w:r>
      <w:r w:rsidR="0062151A">
        <w:t>zakończenia to III kwartał 2023 roku</w:t>
      </w:r>
      <w:r w:rsidR="0062151A" w:rsidRPr="0062151A">
        <w:rPr>
          <w:rFonts w:cstheme="minorHAnsi"/>
        </w:rPr>
        <w:t xml:space="preserve">. </w:t>
      </w:r>
      <w:r w:rsidR="0062151A" w:rsidRPr="0062151A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="0062151A" w:rsidRPr="0062151A">
        <w:rPr>
          <w:rFonts w:cstheme="minorHAnsi"/>
          <w:color w:val="333333"/>
          <w:shd w:val="clear" w:color="auto" w:fill="FFFFFF"/>
        </w:rPr>
        <w:t xml:space="preserve">Inwestorem </w:t>
      </w:r>
      <w:r w:rsidR="0062151A" w:rsidRPr="00463F1A">
        <w:rPr>
          <w:rFonts w:cstheme="minorHAnsi"/>
          <w:color w:val="000000" w:themeColor="text1"/>
          <w:shd w:val="clear" w:color="auto" w:fill="FFFFFF"/>
        </w:rPr>
        <w:t>jest Robotnicza Spółdzielnia Mieszkaniowa "Ursus" w Warszawie.</w:t>
      </w:r>
    </w:p>
    <w:p w14:paraId="5E699D79" w14:textId="188855EB" w:rsidR="00B66FEC" w:rsidRDefault="00EB7933" w:rsidP="00733589">
      <w:pPr>
        <w:spacing w:line="276" w:lineRule="auto"/>
        <w:jc w:val="both"/>
        <w:rPr>
          <w:color w:val="000000"/>
        </w:rPr>
      </w:pPr>
      <w:bookmarkStart w:id="2" w:name="_Hlk77248779"/>
      <w:r>
        <w:rPr>
          <w:color w:val="000000"/>
        </w:rPr>
        <w:t>Osiedle Złota Oksza to już drug</w:t>
      </w:r>
      <w:r w:rsidR="000759AB">
        <w:rPr>
          <w:color w:val="000000"/>
        </w:rPr>
        <w:t>i</w:t>
      </w:r>
      <w:r>
        <w:rPr>
          <w:color w:val="000000"/>
        </w:rPr>
        <w:t xml:space="preserve"> </w:t>
      </w:r>
      <w:r w:rsidR="000759AB">
        <w:rPr>
          <w:color w:val="000000"/>
        </w:rPr>
        <w:t>projekt</w:t>
      </w:r>
      <w:r>
        <w:rPr>
          <w:color w:val="000000"/>
        </w:rPr>
        <w:t xml:space="preserve"> </w:t>
      </w:r>
      <w:r w:rsidR="001869C2">
        <w:rPr>
          <w:color w:val="000000"/>
        </w:rPr>
        <w:t xml:space="preserve">firmy Profbud </w:t>
      </w:r>
      <w:r>
        <w:rPr>
          <w:color w:val="000000"/>
        </w:rPr>
        <w:t>realizowan</w:t>
      </w:r>
      <w:r w:rsidR="000759AB">
        <w:rPr>
          <w:color w:val="000000"/>
        </w:rPr>
        <w:t>y</w:t>
      </w:r>
      <w:r>
        <w:rPr>
          <w:color w:val="000000"/>
        </w:rPr>
        <w:t xml:space="preserve"> w dzielnicy Ursus. </w:t>
      </w:r>
      <w:r w:rsidR="008235F3">
        <w:rPr>
          <w:color w:val="000000"/>
        </w:rPr>
        <w:t>P</w:t>
      </w:r>
      <w:r>
        <w:rPr>
          <w:color w:val="000000"/>
        </w:rPr>
        <w:t>remiero</w:t>
      </w:r>
      <w:r w:rsidR="000759AB">
        <w:rPr>
          <w:color w:val="000000"/>
        </w:rPr>
        <w:t>wą</w:t>
      </w:r>
      <w:r>
        <w:rPr>
          <w:color w:val="000000"/>
        </w:rPr>
        <w:t xml:space="preserve"> </w:t>
      </w:r>
      <w:r w:rsidR="000759AB">
        <w:rPr>
          <w:color w:val="000000"/>
        </w:rPr>
        <w:t xml:space="preserve">inwestycją </w:t>
      </w:r>
      <w:r w:rsidR="008235F3">
        <w:rPr>
          <w:color w:val="000000"/>
        </w:rPr>
        <w:t xml:space="preserve">w tej lokalizacji </w:t>
      </w:r>
      <w:r w:rsidR="001E48BC">
        <w:rPr>
          <w:color w:val="000000"/>
        </w:rPr>
        <w:t>zakończon</w:t>
      </w:r>
      <w:r w:rsidR="000759AB">
        <w:rPr>
          <w:color w:val="000000"/>
        </w:rPr>
        <w:t>ą</w:t>
      </w:r>
      <w:r w:rsidR="001E48BC">
        <w:rPr>
          <w:color w:val="000000"/>
        </w:rPr>
        <w:t xml:space="preserve"> sukcesem </w:t>
      </w:r>
      <w:r w:rsidR="00921487">
        <w:rPr>
          <w:color w:val="000000"/>
        </w:rPr>
        <w:t>jest</w:t>
      </w:r>
      <w:r>
        <w:rPr>
          <w:color w:val="000000"/>
        </w:rPr>
        <w:t xml:space="preserve"> Osiedle Ligia przy ul. Tomcia Palucha</w:t>
      </w:r>
      <w:r w:rsidR="001E48BC">
        <w:rPr>
          <w:color w:val="000000"/>
        </w:rPr>
        <w:t xml:space="preserve">. </w:t>
      </w:r>
      <w:r w:rsidR="002C2DFD">
        <w:rPr>
          <w:color w:val="000000"/>
        </w:rPr>
        <w:t>Pierwszy</w:t>
      </w:r>
      <w:r w:rsidR="000759AB">
        <w:rPr>
          <w:color w:val="000000"/>
        </w:rPr>
        <w:t xml:space="preserve"> etap k</w:t>
      </w:r>
      <w:r w:rsidR="001E48BC">
        <w:rPr>
          <w:color w:val="000000"/>
        </w:rPr>
        <w:t>ameraln</w:t>
      </w:r>
      <w:r w:rsidR="000913AE">
        <w:rPr>
          <w:color w:val="000000"/>
        </w:rPr>
        <w:t>e</w:t>
      </w:r>
      <w:r w:rsidR="00DA632E">
        <w:rPr>
          <w:color w:val="000000"/>
        </w:rPr>
        <w:t>go</w:t>
      </w:r>
      <w:r w:rsidR="000913AE">
        <w:rPr>
          <w:color w:val="000000"/>
        </w:rPr>
        <w:t xml:space="preserve"> </w:t>
      </w:r>
      <w:r w:rsidR="00DA632E">
        <w:rPr>
          <w:color w:val="000000"/>
        </w:rPr>
        <w:t>projektu</w:t>
      </w:r>
      <w:r w:rsidR="000913AE">
        <w:rPr>
          <w:color w:val="000000"/>
        </w:rPr>
        <w:t xml:space="preserve"> </w:t>
      </w:r>
      <w:r w:rsidR="001E48BC">
        <w:rPr>
          <w:color w:val="000000"/>
        </w:rPr>
        <w:t>doczeka</w:t>
      </w:r>
      <w:r w:rsidR="000759AB">
        <w:rPr>
          <w:color w:val="000000"/>
        </w:rPr>
        <w:t>ł</w:t>
      </w:r>
      <w:r w:rsidR="001E48BC">
        <w:rPr>
          <w:color w:val="000000"/>
        </w:rPr>
        <w:t xml:space="preserve"> się również </w:t>
      </w:r>
      <w:r w:rsidR="000759AB">
        <w:rPr>
          <w:color w:val="000000"/>
        </w:rPr>
        <w:t xml:space="preserve">swojej kontynuacji </w:t>
      </w:r>
      <w:r w:rsidR="00CD693D">
        <w:rPr>
          <w:color w:val="000000"/>
        </w:rPr>
        <w:t>przy ul. Kolorowej</w:t>
      </w:r>
      <w:r w:rsidR="000913AE">
        <w:rPr>
          <w:color w:val="000000"/>
        </w:rPr>
        <w:t xml:space="preserve">. Osiedle Ligia etap II </w:t>
      </w:r>
      <w:r w:rsidR="00D72F9C">
        <w:rPr>
          <w:color w:val="000000"/>
        </w:rPr>
        <w:t xml:space="preserve">już niebawem </w:t>
      </w:r>
      <w:r w:rsidR="001E48BC">
        <w:rPr>
          <w:color w:val="000000"/>
        </w:rPr>
        <w:t xml:space="preserve">stanie się domem dla 78 nowych </w:t>
      </w:r>
      <w:r w:rsidR="003947A0">
        <w:rPr>
          <w:color w:val="000000"/>
        </w:rPr>
        <w:t>lokatorów</w:t>
      </w:r>
      <w:r w:rsidR="00DA632E">
        <w:rPr>
          <w:color w:val="000000"/>
        </w:rPr>
        <w:t xml:space="preserve"> </w:t>
      </w:r>
      <w:r w:rsidR="00AC1CD7">
        <w:rPr>
          <w:color w:val="000000"/>
        </w:rPr>
        <w:t>–</w:t>
      </w:r>
      <w:r w:rsidR="00DA632E">
        <w:rPr>
          <w:color w:val="000000"/>
        </w:rPr>
        <w:t xml:space="preserve"> t</w:t>
      </w:r>
      <w:r w:rsidR="00F717A4">
        <w:rPr>
          <w:color w:val="000000"/>
        </w:rPr>
        <w:t xml:space="preserve">ermin zakończenia budowy </w:t>
      </w:r>
      <w:r w:rsidR="00FC6977">
        <w:rPr>
          <w:color w:val="000000"/>
        </w:rPr>
        <w:t>przewidziany</w:t>
      </w:r>
      <w:r w:rsidR="00F717A4">
        <w:rPr>
          <w:color w:val="000000"/>
        </w:rPr>
        <w:t xml:space="preserve"> jest </w:t>
      </w:r>
      <w:r w:rsidR="000C219F">
        <w:rPr>
          <w:color w:val="000000"/>
        </w:rPr>
        <w:t xml:space="preserve">bowiem </w:t>
      </w:r>
      <w:r w:rsidR="00F717A4">
        <w:rPr>
          <w:color w:val="000000"/>
        </w:rPr>
        <w:t xml:space="preserve">na IV kwartał br. </w:t>
      </w:r>
      <w:r w:rsidR="00DA632E">
        <w:rPr>
          <w:color w:val="000000"/>
        </w:rPr>
        <w:t xml:space="preserve">Pomimo trwających prac </w:t>
      </w:r>
      <w:r w:rsidR="00AC1CD7">
        <w:rPr>
          <w:color w:val="000000"/>
        </w:rPr>
        <w:t xml:space="preserve">nad inwestycją </w:t>
      </w:r>
      <w:r w:rsidR="009B32E7">
        <w:rPr>
          <w:color w:val="000000"/>
        </w:rPr>
        <w:t>nieruchomość</w:t>
      </w:r>
      <w:r w:rsidR="00F717A4">
        <w:rPr>
          <w:color w:val="000000"/>
        </w:rPr>
        <w:t xml:space="preserve"> </w:t>
      </w:r>
      <w:r w:rsidR="00DA632E">
        <w:rPr>
          <w:color w:val="000000"/>
        </w:rPr>
        <w:t xml:space="preserve">została już </w:t>
      </w:r>
      <w:r w:rsidR="00F717A4">
        <w:rPr>
          <w:color w:val="000000"/>
        </w:rPr>
        <w:t xml:space="preserve">sprzedana w </w:t>
      </w:r>
      <w:r w:rsidR="00DA632E">
        <w:rPr>
          <w:color w:val="000000"/>
        </w:rPr>
        <w:t xml:space="preserve">niemal </w:t>
      </w:r>
      <w:r w:rsidR="00F717A4">
        <w:rPr>
          <w:color w:val="000000"/>
        </w:rPr>
        <w:t xml:space="preserve">100%. </w:t>
      </w:r>
    </w:p>
    <w:bookmarkEnd w:id="2"/>
    <w:p w14:paraId="067D0057" w14:textId="3C184201" w:rsidR="00C96B6E" w:rsidRDefault="00C96B6E" w:rsidP="0073358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Więcej na </w:t>
      </w:r>
      <w:hyperlink r:id="rId8" w:history="1">
        <w:r w:rsidR="003947A0" w:rsidRPr="00C25454">
          <w:rPr>
            <w:rStyle w:val="Hipercze"/>
          </w:rPr>
          <w:t>www.profbud.info</w:t>
        </w:r>
      </w:hyperlink>
      <w:r w:rsidR="003947A0">
        <w:rPr>
          <w:color w:val="000000"/>
        </w:rPr>
        <w:t xml:space="preserve"> </w:t>
      </w:r>
    </w:p>
    <w:p w14:paraId="3334B691" w14:textId="466EDAB8" w:rsidR="00711D91" w:rsidRPr="00F46852" w:rsidRDefault="00711D91" w:rsidP="00711D91">
      <w:pPr>
        <w:spacing w:line="276" w:lineRule="auto"/>
        <w:jc w:val="both"/>
        <w:rPr>
          <w:color w:val="000000"/>
        </w:rPr>
      </w:pPr>
    </w:p>
    <w:p w14:paraId="675B7DF0" w14:textId="29F61E4A" w:rsidR="000D2F90" w:rsidRDefault="000D2F90" w:rsidP="00A32A6D">
      <w:pPr>
        <w:spacing w:line="276" w:lineRule="auto"/>
        <w:jc w:val="both"/>
      </w:pPr>
    </w:p>
    <w:p w14:paraId="31B9DB86" w14:textId="22680B1C" w:rsidR="000D2F90" w:rsidRDefault="000D2F90" w:rsidP="00A32A6D">
      <w:pPr>
        <w:spacing w:line="276" w:lineRule="auto"/>
        <w:jc w:val="both"/>
      </w:pPr>
    </w:p>
    <w:p w14:paraId="7EE1F62D" w14:textId="1EC80D83" w:rsidR="000D2F90" w:rsidRDefault="000D2F90" w:rsidP="00A32A6D">
      <w:pPr>
        <w:spacing w:line="276" w:lineRule="auto"/>
        <w:jc w:val="both"/>
      </w:pPr>
    </w:p>
    <w:bookmarkEnd w:id="1"/>
    <w:p w14:paraId="5BCC5704" w14:textId="67244425" w:rsidR="00903BD4" w:rsidRPr="001C4A4C" w:rsidRDefault="00903BD4" w:rsidP="00A32A6D">
      <w:pPr>
        <w:pStyle w:val="NormalnyWeb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sectPr w:rsidR="00903BD4" w:rsidRPr="001C4A4C" w:rsidSect="00A3771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3F46" w14:textId="77777777" w:rsidR="000C69B6" w:rsidRDefault="000C69B6" w:rsidP="007D66FC">
      <w:pPr>
        <w:spacing w:after="0" w:line="240" w:lineRule="auto"/>
      </w:pPr>
      <w:r>
        <w:separator/>
      </w:r>
    </w:p>
  </w:endnote>
  <w:endnote w:type="continuationSeparator" w:id="0">
    <w:p w14:paraId="39DF9C4B" w14:textId="77777777" w:rsidR="000C69B6" w:rsidRDefault="000C69B6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AB28" w14:textId="77777777" w:rsidR="000C69B6" w:rsidRDefault="000C69B6" w:rsidP="007D66FC">
      <w:pPr>
        <w:spacing w:after="0" w:line="240" w:lineRule="auto"/>
      </w:pPr>
      <w:r>
        <w:separator/>
      </w:r>
    </w:p>
  </w:footnote>
  <w:footnote w:type="continuationSeparator" w:id="0">
    <w:p w14:paraId="47784EE0" w14:textId="77777777" w:rsidR="000C69B6" w:rsidRDefault="000C69B6" w:rsidP="007D66FC">
      <w:pPr>
        <w:spacing w:after="0" w:line="240" w:lineRule="auto"/>
      </w:pPr>
      <w:r>
        <w:continuationSeparator/>
      </w:r>
    </w:p>
  </w:footnote>
  <w:footnote w:id="1">
    <w:p w14:paraId="25C0F593" w14:textId="7BFCFFD2" w:rsidR="00D20838" w:rsidRDefault="00D20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25454">
          <w:rPr>
            <w:rStyle w:val="Hipercze"/>
          </w:rPr>
          <w:t>http://isap.sejm.gov.pl/isap.nsf/DocDetails.xsp?id=WMP19540410622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7E8755F8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1AE70913">
          <wp:simplePos x="0" y="0"/>
          <wp:positionH relativeFrom="column">
            <wp:posOffset>-480695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647B33">
      <w:t>1</w:t>
    </w:r>
    <w:r w:rsidR="00DF0B9C">
      <w:t>9</w:t>
    </w:r>
    <w:r>
      <w:t>.</w:t>
    </w:r>
    <w:r w:rsidR="00EB3117">
      <w:t>0</w:t>
    </w:r>
    <w:r w:rsidR="00A32A6D">
      <w:t>7</w:t>
    </w:r>
    <w:r>
      <w:t>.202</w:t>
    </w:r>
    <w:r w:rsidR="00EB3117">
      <w:t>1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714D"/>
    <w:rsid w:val="0001248E"/>
    <w:rsid w:val="00013699"/>
    <w:rsid w:val="00020129"/>
    <w:rsid w:val="000241EC"/>
    <w:rsid w:val="00033B31"/>
    <w:rsid w:val="00066032"/>
    <w:rsid w:val="00075059"/>
    <w:rsid w:val="000759AB"/>
    <w:rsid w:val="0008073A"/>
    <w:rsid w:val="00090FCA"/>
    <w:rsid w:val="000913AE"/>
    <w:rsid w:val="00095873"/>
    <w:rsid w:val="00096B67"/>
    <w:rsid w:val="000C219F"/>
    <w:rsid w:val="000C3DF5"/>
    <w:rsid w:val="000C3FED"/>
    <w:rsid w:val="000C5EDC"/>
    <w:rsid w:val="000C69B6"/>
    <w:rsid w:val="000C7610"/>
    <w:rsid w:val="000D14C4"/>
    <w:rsid w:val="000D1656"/>
    <w:rsid w:val="000D2F90"/>
    <w:rsid w:val="000D7AE4"/>
    <w:rsid w:val="000E1443"/>
    <w:rsid w:val="000E3D49"/>
    <w:rsid w:val="000F5EC4"/>
    <w:rsid w:val="000F61EA"/>
    <w:rsid w:val="000F6690"/>
    <w:rsid w:val="001028EA"/>
    <w:rsid w:val="0011178D"/>
    <w:rsid w:val="00112598"/>
    <w:rsid w:val="001148B4"/>
    <w:rsid w:val="00121FF8"/>
    <w:rsid w:val="001228A9"/>
    <w:rsid w:val="00130441"/>
    <w:rsid w:val="0013637C"/>
    <w:rsid w:val="00152074"/>
    <w:rsid w:val="00154029"/>
    <w:rsid w:val="0016746D"/>
    <w:rsid w:val="00177A00"/>
    <w:rsid w:val="00186879"/>
    <w:rsid w:val="001869C2"/>
    <w:rsid w:val="00186F8B"/>
    <w:rsid w:val="001A4718"/>
    <w:rsid w:val="001B0AA0"/>
    <w:rsid w:val="001B61FD"/>
    <w:rsid w:val="001C1B77"/>
    <w:rsid w:val="001C4A4C"/>
    <w:rsid w:val="001D031E"/>
    <w:rsid w:val="001D441B"/>
    <w:rsid w:val="001E0518"/>
    <w:rsid w:val="001E48BC"/>
    <w:rsid w:val="001E491C"/>
    <w:rsid w:val="001E4D9B"/>
    <w:rsid w:val="001F069D"/>
    <w:rsid w:val="001F1EAC"/>
    <w:rsid w:val="001F4163"/>
    <w:rsid w:val="001F4797"/>
    <w:rsid w:val="00203DFA"/>
    <w:rsid w:val="00205940"/>
    <w:rsid w:val="00212AF9"/>
    <w:rsid w:val="00220274"/>
    <w:rsid w:val="00223611"/>
    <w:rsid w:val="002247D2"/>
    <w:rsid w:val="00230EE6"/>
    <w:rsid w:val="00241616"/>
    <w:rsid w:val="00241629"/>
    <w:rsid w:val="00242EA4"/>
    <w:rsid w:val="00246A5D"/>
    <w:rsid w:val="00252405"/>
    <w:rsid w:val="0025776B"/>
    <w:rsid w:val="00263252"/>
    <w:rsid w:val="0026559A"/>
    <w:rsid w:val="002713B6"/>
    <w:rsid w:val="00277D83"/>
    <w:rsid w:val="0028433F"/>
    <w:rsid w:val="0029099F"/>
    <w:rsid w:val="00293D0C"/>
    <w:rsid w:val="002B1F96"/>
    <w:rsid w:val="002B6455"/>
    <w:rsid w:val="002C0DAB"/>
    <w:rsid w:val="002C2DFD"/>
    <w:rsid w:val="002C5E25"/>
    <w:rsid w:val="002D22BF"/>
    <w:rsid w:val="002D7B81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4F7D"/>
    <w:rsid w:val="003251E6"/>
    <w:rsid w:val="00336711"/>
    <w:rsid w:val="003403B8"/>
    <w:rsid w:val="0034187A"/>
    <w:rsid w:val="00346049"/>
    <w:rsid w:val="00366F1B"/>
    <w:rsid w:val="00371B00"/>
    <w:rsid w:val="00374CA4"/>
    <w:rsid w:val="0038039B"/>
    <w:rsid w:val="003813FB"/>
    <w:rsid w:val="003848C3"/>
    <w:rsid w:val="003849F3"/>
    <w:rsid w:val="0039016D"/>
    <w:rsid w:val="003947A0"/>
    <w:rsid w:val="003947A4"/>
    <w:rsid w:val="003A13BE"/>
    <w:rsid w:val="003A34EC"/>
    <w:rsid w:val="003A4765"/>
    <w:rsid w:val="003A6D6D"/>
    <w:rsid w:val="003B5E14"/>
    <w:rsid w:val="003C1825"/>
    <w:rsid w:val="003C1827"/>
    <w:rsid w:val="003C2567"/>
    <w:rsid w:val="003C3790"/>
    <w:rsid w:val="003C7937"/>
    <w:rsid w:val="003D37B2"/>
    <w:rsid w:val="003D7E41"/>
    <w:rsid w:val="003E02F9"/>
    <w:rsid w:val="003E0F52"/>
    <w:rsid w:val="003E5F04"/>
    <w:rsid w:val="003F0A20"/>
    <w:rsid w:val="00401F4E"/>
    <w:rsid w:val="0040263B"/>
    <w:rsid w:val="0040557F"/>
    <w:rsid w:val="004125E0"/>
    <w:rsid w:val="00431250"/>
    <w:rsid w:val="0043276C"/>
    <w:rsid w:val="0044711F"/>
    <w:rsid w:val="004524C5"/>
    <w:rsid w:val="00453CA5"/>
    <w:rsid w:val="00462768"/>
    <w:rsid w:val="00463F1A"/>
    <w:rsid w:val="004664EA"/>
    <w:rsid w:val="00470B7B"/>
    <w:rsid w:val="00472528"/>
    <w:rsid w:val="004728D6"/>
    <w:rsid w:val="00472D30"/>
    <w:rsid w:val="004808AA"/>
    <w:rsid w:val="00483552"/>
    <w:rsid w:val="00486AA3"/>
    <w:rsid w:val="004933AA"/>
    <w:rsid w:val="004977B7"/>
    <w:rsid w:val="004B1FE2"/>
    <w:rsid w:val="004B73E9"/>
    <w:rsid w:val="004C1F48"/>
    <w:rsid w:val="004C7C19"/>
    <w:rsid w:val="004D0A0A"/>
    <w:rsid w:val="004E0139"/>
    <w:rsid w:val="004E406A"/>
    <w:rsid w:val="004E5D68"/>
    <w:rsid w:val="004E747B"/>
    <w:rsid w:val="004F2AEC"/>
    <w:rsid w:val="004F6C6D"/>
    <w:rsid w:val="00500DAC"/>
    <w:rsid w:val="005054CA"/>
    <w:rsid w:val="00524581"/>
    <w:rsid w:val="00524678"/>
    <w:rsid w:val="0052528E"/>
    <w:rsid w:val="00530FC1"/>
    <w:rsid w:val="00531518"/>
    <w:rsid w:val="00531AA0"/>
    <w:rsid w:val="005366BC"/>
    <w:rsid w:val="00536E75"/>
    <w:rsid w:val="00541609"/>
    <w:rsid w:val="005432D6"/>
    <w:rsid w:val="00550D6F"/>
    <w:rsid w:val="00552325"/>
    <w:rsid w:val="005561EB"/>
    <w:rsid w:val="005621B0"/>
    <w:rsid w:val="005725EF"/>
    <w:rsid w:val="00572D46"/>
    <w:rsid w:val="0057631D"/>
    <w:rsid w:val="005949D9"/>
    <w:rsid w:val="00595264"/>
    <w:rsid w:val="0059726A"/>
    <w:rsid w:val="005A7A3D"/>
    <w:rsid w:val="005B0AE3"/>
    <w:rsid w:val="005B3C22"/>
    <w:rsid w:val="005B3F6C"/>
    <w:rsid w:val="005B6737"/>
    <w:rsid w:val="005C0FCD"/>
    <w:rsid w:val="005C1AD4"/>
    <w:rsid w:val="005C20D0"/>
    <w:rsid w:val="005D0A58"/>
    <w:rsid w:val="005D241A"/>
    <w:rsid w:val="005E0087"/>
    <w:rsid w:val="005E222F"/>
    <w:rsid w:val="005E6D9C"/>
    <w:rsid w:val="005F2C23"/>
    <w:rsid w:val="005F68A3"/>
    <w:rsid w:val="005F7B52"/>
    <w:rsid w:val="00602C46"/>
    <w:rsid w:val="00610259"/>
    <w:rsid w:val="00614E81"/>
    <w:rsid w:val="00615260"/>
    <w:rsid w:val="006159C5"/>
    <w:rsid w:val="0062151A"/>
    <w:rsid w:val="00625103"/>
    <w:rsid w:val="00625B71"/>
    <w:rsid w:val="00626EF8"/>
    <w:rsid w:val="0062702E"/>
    <w:rsid w:val="006366AC"/>
    <w:rsid w:val="00643267"/>
    <w:rsid w:val="00643EB3"/>
    <w:rsid w:val="00647468"/>
    <w:rsid w:val="00647B33"/>
    <w:rsid w:val="00650DAF"/>
    <w:rsid w:val="006607F9"/>
    <w:rsid w:val="006608D7"/>
    <w:rsid w:val="0066186A"/>
    <w:rsid w:val="0066555F"/>
    <w:rsid w:val="00666F06"/>
    <w:rsid w:val="00671762"/>
    <w:rsid w:val="00675340"/>
    <w:rsid w:val="00680321"/>
    <w:rsid w:val="006821A6"/>
    <w:rsid w:val="006877D5"/>
    <w:rsid w:val="00692B7F"/>
    <w:rsid w:val="0069435D"/>
    <w:rsid w:val="0069609D"/>
    <w:rsid w:val="006A00DB"/>
    <w:rsid w:val="006A0A5D"/>
    <w:rsid w:val="006A43D3"/>
    <w:rsid w:val="006A682B"/>
    <w:rsid w:val="006C5EDB"/>
    <w:rsid w:val="006C7DCF"/>
    <w:rsid w:val="006D2194"/>
    <w:rsid w:val="006D234E"/>
    <w:rsid w:val="006D73C3"/>
    <w:rsid w:val="006D7AF3"/>
    <w:rsid w:val="006E6BBB"/>
    <w:rsid w:val="006F02EC"/>
    <w:rsid w:val="006F5F93"/>
    <w:rsid w:val="006F65AC"/>
    <w:rsid w:val="0070445F"/>
    <w:rsid w:val="00706300"/>
    <w:rsid w:val="00711D91"/>
    <w:rsid w:val="007135F7"/>
    <w:rsid w:val="007274D8"/>
    <w:rsid w:val="00733589"/>
    <w:rsid w:val="007417C6"/>
    <w:rsid w:val="0074347A"/>
    <w:rsid w:val="00761CEA"/>
    <w:rsid w:val="007673F2"/>
    <w:rsid w:val="007876BB"/>
    <w:rsid w:val="007929E9"/>
    <w:rsid w:val="007B644B"/>
    <w:rsid w:val="007D66FC"/>
    <w:rsid w:val="007D6CB3"/>
    <w:rsid w:val="007E3367"/>
    <w:rsid w:val="007E50D6"/>
    <w:rsid w:val="007E5BD7"/>
    <w:rsid w:val="007E6FF0"/>
    <w:rsid w:val="007F5EDA"/>
    <w:rsid w:val="00802013"/>
    <w:rsid w:val="00802E33"/>
    <w:rsid w:val="00805793"/>
    <w:rsid w:val="008117DB"/>
    <w:rsid w:val="00811E50"/>
    <w:rsid w:val="008235F3"/>
    <w:rsid w:val="00825D97"/>
    <w:rsid w:val="00853FAA"/>
    <w:rsid w:val="008575C3"/>
    <w:rsid w:val="00866877"/>
    <w:rsid w:val="008679D4"/>
    <w:rsid w:val="008723A6"/>
    <w:rsid w:val="00873256"/>
    <w:rsid w:val="00876951"/>
    <w:rsid w:val="0088136D"/>
    <w:rsid w:val="00881665"/>
    <w:rsid w:val="008930C9"/>
    <w:rsid w:val="008968AE"/>
    <w:rsid w:val="008A0DE0"/>
    <w:rsid w:val="008A0ED5"/>
    <w:rsid w:val="008C49BC"/>
    <w:rsid w:val="008C4DBC"/>
    <w:rsid w:val="008C513A"/>
    <w:rsid w:val="008C5471"/>
    <w:rsid w:val="008E4036"/>
    <w:rsid w:val="008E4C94"/>
    <w:rsid w:val="008F17A1"/>
    <w:rsid w:val="008F5488"/>
    <w:rsid w:val="00900334"/>
    <w:rsid w:val="00900828"/>
    <w:rsid w:val="00903879"/>
    <w:rsid w:val="00903BD4"/>
    <w:rsid w:val="009040FB"/>
    <w:rsid w:val="00904E7E"/>
    <w:rsid w:val="009121A5"/>
    <w:rsid w:val="00917949"/>
    <w:rsid w:val="00921487"/>
    <w:rsid w:val="00926A82"/>
    <w:rsid w:val="00935E4A"/>
    <w:rsid w:val="00937FAB"/>
    <w:rsid w:val="00946B3F"/>
    <w:rsid w:val="00951E3C"/>
    <w:rsid w:val="00952AC6"/>
    <w:rsid w:val="0096542A"/>
    <w:rsid w:val="00967EA6"/>
    <w:rsid w:val="00980E84"/>
    <w:rsid w:val="0098691F"/>
    <w:rsid w:val="009945AA"/>
    <w:rsid w:val="00997BA8"/>
    <w:rsid w:val="009B1E27"/>
    <w:rsid w:val="009B32E7"/>
    <w:rsid w:val="009B37DB"/>
    <w:rsid w:val="009B45A6"/>
    <w:rsid w:val="009B45AD"/>
    <w:rsid w:val="009C31D3"/>
    <w:rsid w:val="009C5D33"/>
    <w:rsid w:val="009D5FB8"/>
    <w:rsid w:val="009E36F1"/>
    <w:rsid w:val="009F2979"/>
    <w:rsid w:val="009F74F8"/>
    <w:rsid w:val="009F7C82"/>
    <w:rsid w:val="00A0023A"/>
    <w:rsid w:val="00A00AE6"/>
    <w:rsid w:val="00A015BF"/>
    <w:rsid w:val="00A0363F"/>
    <w:rsid w:val="00A048A1"/>
    <w:rsid w:val="00A146B6"/>
    <w:rsid w:val="00A16818"/>
    <w:rsid w:val="00A17178"/>
    <w:rsid w:val="00A21B9C"/>
    <w:rsid w:val="00A31E87"/>
    <w:rsid w:val="00A32A6D"/>
    <w:rsid w:val="00A3351B"/>
    <w:rsid w:val="00A37714"/>
    <w:rsid w:val="00A40310"/>
    <w:rsid w:val="00A41321"/>
    <w:rsid w:val="00A4279A"/>
    <w:rsid w:val="00A45DD8"/>
    <w:rsid w:val="00A46821"/>
    <w:rsid w:val="00A51896"/>
    <w:rsid w:val="00A5511F"/>
    <w:rsid w:val="00A57ACF"/>
    <w:rsid w:val="00A632C0"/>
    <w:rsid w:val="00A633E4"/>
    <w:rsid w:val="00A81252"/>
    <w:rsid w:val="00A9222E"/>
    <w:rsid w:val="00AC1CD7"/>
    <w:rsid w:val="00AC44D9"/>
    <w:rsid w:val="00AD6206"/>
    <w:rsid w:val="00AE0734"/>
    <w:rsid w:val="00AE3BC7"/>
    <w:rsid w:val="00AE5FD1"/>
    <w:rsid w:val="00AE6A51"/>
    <w:rsid w:val="00AF3D59"/>
    <w:rsid w:val="00B01753"/>
    <w:rsid w:val="00B04FCC"/>
    <w:rsid w:val="00B108FF"/>
    <w:rsid w:val="00B12D2B"/>
    <w:rsid w:val="00B26643"/>
    <w:rsid w:val="00B27905"/>
    <w:rsid w:val="00B27B53"/>
    <w:rsid w:val="00B30653"/>
    <w:rsid w:val="00B32BA9"/>
    <w:rsid w:val="00B408A5"/>
    <w:rsid w:val="00B43458"/>
    <w:rsid w:val="00B51B29"/>
    <w:rsid w:val="00B53E98"/>
    <w:rsid w:val="00B54661"/>
    <w:rsid w:val="00B57D3C"/>
    <w:rsid w:val="00B61F2B"/>
    <w:rsid w:val="00B66FEC"/>
    <w:rsid w:val="00B7116C"/>
    <w:rsid w:val="00B76C69"/>
    <w:rsid w:val="00B8681B"/>
    <w:rsid w:val="00B9061B"/>
    <w:rsid w:val="00B90D35"/>
    <w:rsid w:val="00B9615C"/>
    <w:rsid w:val="00BA4B2C"/>
    <w:rsid w:val="00BA6BC7"/>
    <w:rsid w:val="00BB11BB"/>
    <w:rsid w:val="00BB24F5"/>
    <w:rsid w:val="00BC061C"/>
    <w:rsid w:val="00BC641A"/>
    <w:rsid w:val="00BD5EBF"/>
    <w:rsid w:val="00BD726F"/>
    <w:rsid w:val="00BE0EAF"/>
    <w:rsid w:val="00BE1EAD"/>
    <w:rsid w:val="00BE5EB2"/>
    <w:rsid w:val="00BE7FFB"/>
    <w:rsid w:val="00C04995"/>
    <w:rsid w:val="00C17BA0"/>
    <w:rsid w:val="00C243D0"/>
    <w:rsid w:val="00C25305"/>
    <w:rsid w:val="00C3162C"/>
    <w:rsid w:val="00C316F1"/>
    <w:rsid w:val="00C365B3"/>
    <w:rsid w:val="00C366C2"/>
    <w:rsid w:val="00C459A1"/>
    <w:rsid w:val="00C52353"/>
    <w:rsid w:val="00C66235"/>
    <w:rsid w:val="00C70859"/>
    <w:rsid w:val="00C75E1E"/>
    <w:rsid w:val="00C7662C"/>
    <w:rsid w:val="00C77DEF"/>
    <w:rsid w:val="00C8004B"/>
    <w:rsid w:val="00C80E41"/>
    <w:rsid w:val="00C86B74"/>
    <w:rsid w:val="00C93233"/>
    <w:rsid w:val="00C96B6E"/>
    <w:rsid w:val="00CA71C1"/>
    <w:rsid w:val="00CA7220"/>
    <w:rsid w:val="00CC66D3"/>
    <w:rsid w:val="00CD2069"/>
    <w:rsid w:val="00CD548D"/>
    <w:rsid w:val="00CD66B4"/>
    <w:rsid w:val="00CD693D"/>
    <w:rsid w:val="00CF35F0"/>
    <w:rsid w:val="00CF71F9"/>
    <w:rsid w:val="00D0231C"/>
    <w:rsid w:val="00D063B2"/>
    <w:rsid w:val="00D20838"/>
    <w:rsid w:val="00D20F5F"/>
    <w:rsid w:val="00D23404"/>
    <w:rsid w:val="00D30E90"/>
    <w:rsid w:val="00D331D3"/>
    <w:rsid w:val="00D3651E"/>
    <w:rsid w:val="00D46B81"/>
    <w:rsid w:val="00D57BB7"/>
    <w:rsid w:val="00D72F9C"/>
    <w:rsid w:val="00D73F2E"/>
    <w:rsid w:val="00D856F8"/>
    <w:rsid w:val="00D877F1"/>
    <w:rsid w:val="00D921A2"/>
    <w:rsid w:val="00DA007F"/>
    <w:rsid w:val="00DA632E"/>
    <w:rsid w:val="00DA6AE7"/>
    <w:rsid w:val="00DB537D"/>
    <w:rsid w:val="00DC4FDE"/>
    <w:rsid w:val="00DD3073"/>
    <w:rsid w:val="00DD5A68"/>
    <w:rsid w:val="00DF0B9C"/>
    <w:rsid w:val="00DF6C9F"/>
    <w:rsid w:val="00E11B8A"/>
    <w:rsid w:val="00E16639"/>
    <w:rsid w:val="00E21958"/>
    <w:rsid w:val="00E26EE7"/>
    <w:rsid w:val="00E27FE4"/>
    <w:rsid w:val="00E3166E"/>
    <w:rsid w:val="00E3173F"/>
    <w:rsid w:val="00E31FAC"/>
    <w:rsid w:val="00E448BC"/>
    <w:rsid w:val="00E44A6A"/>
    <w:rsid w:val="00E518E1"/>
    <w:rsid w:val="00E530C1"/>
    <w:rsid w:val="00E56EDD"/>
    <w:rsid w:val="00E71705"/>
    <w:rsid w:val="00E77D9A"/>
    <w:rsid w:val="00E800CE"/>
    <w:rsid w:val="00E94F1F"/>
    <w:rsid w:val="00E978E5"/>
    <w:rsid w:val="00EA0263"/>
    <w:rsid w:val="00EB179F"/>
    <w:rsid w:val="00EB3117"/>
    <w:rsid w:val="00EB321F"/>
    <w:rsid w:val="00EB417E"/>
    <w:rsid w:val="00EB678C"/>
    <w:rsid w:val="00EB7933"/>
    <w:rsid w:val="00EC7EFC"/>
    <w:rsid w:val="00ED3441"/>
    <w:rsid w:val="00EE3661"/>
    <w:rsid w:val="00EE3C73"/>
    <w:rsid w:val="00EE608E"/>
    <w:rsid w:val="00EF305C"/>
    <w:rsid w:val="00EF44A1"/>
    <w:rsid w:val="00F049EA"/>
    <w:rsid w:val="00F11629"/>
    <w:rsid w:val="00F11FA7"/>
    <w:rsid w:val="00F124CC"/>
    <w:rsid w:val="00F12D30"/>
    <w:rsid w:val="00F15636"/>
    <w:rsid w:val="00F21BED"/>
    <w:rsid w:val="00F2232E"/>
    <w:rsid w:val="00F2311D"/>
    <w:rsid w:val="00F2572C"/>
    <w:rsid w:val="00F27313"/>
    <w:rsid w:val="00F33CFF"/>
    <w:rsid w:val="00F41591"/>
    <w:rsid w:val="00F52381"/>
    <w:rsid w:val="00F65DD8"/>
    <w:rsid w:val="00F717A4"/>
    <w:rsid w:val="00F71F2C"/>
    <w:rsid w:val="00F725D7"/>
    <w:rsid w:val="00F8268B"/>
    <w:rsid w:val="00F84D46"/>
    <w:rsid w:val="00F92EF7"/>
    <w:rsid w:val="00FA1A15"/>
    <w:rsid w:val="00FA792F"/>
    <w:rsid w:val="00FB4377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u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MP195404106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32</cp:revision>
  <dcterms:created xsi:type="dcterms:W3CDTF">2021-07-15T11:45:00Z</dcterms:created>
  <dcterms:modified xsi:type="dcterms:W3CDTF">2021-07-19T10:08:00Z</dcterms:modified>
</cp:coreProperties>
</file>